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06CEF" w14:textId="61B08A9E" w:rsidR="003029AC" w:rsidRPr="000B1362" w:rsidRDefault="003029AC" w:rsidP="003029AC">
      <w:pPr>
        <w:ind w:firstLine="709"/>
        <w:jc w:val="center"/>
        <w:outlineLvl w:val="0"/>
        <w:rPr>
          <w:b/>
          <w:sz w:val="28"/>
          <w:szCs w:val="28"/>
        </w:rPr>
      </w:pPr>
      <w:r w:rsidRPr="000B1362">
        <w:rPr>
          <w:b/>
          <w:sz w:val="28"/>
          <w:szCs w:val="28"/>
        </w:rPr>
        <w:t>ОСОБЕННОСТИ ОРГАНИЗАЦИИ ПРИЕМА НА ЦЕЛЕВОЕ ОБУЧЕНИЕ</w:t>
      </w:r>
      <w:r w:rsidRPr="000B1362">
        <w:rPr>
          <w:rStyle w:val="a5"/>
          <w:b/>
          <w:sz w:val="28"/>
          <w:szCs w:val="28"/>
        </w:rPr>
        <w:footnoteReference w:id="1"/>
      </w:r>
    </w:p>
    <w:p w14:paraId="03FFF115" w14:textId="77777777" w:rsidR="003029AC" w:rsidRPr="000B1362" w:rsidRDefault="003029AC" w:rsidP="003029AC">
      <w:pPr>
        <w:tabs>
          <w:tab w:val="left" w:pos="1134"/>
        </w:tabs>
        <w:outlineLvl w:val="0"/>
        <w:rPr>
          <w:bCs/>
          <w:sz w:val="28"/>
          <w:szCs w:val="28"/>
        </w:rPr>
      </w:pPr>
    </w:p>
    <w:p w14:paraId="0CD0679B" w14:textId="77777777" w:rsidR="003029AC" w:rsidRPr="000B1362" w:rsidRDefault="003029AC" w:rsidP="003029AC">
      <w:pPr>
        <w:pStyle w:val="a6"/>
        <w:numPr>
          <w:ilvl w:val="0"/>
          <w:numId w:val="1"/>
        </w:numPr>
        <w:ind w:left="0" w:firstLine="633"/>
        <w:jc w:val="both"/>
        <w:rPr>
          <w:sz w:val="28"/>
          <w:szCs w:val="28"/>
        </w:rPr>
      </w:pPr>
      <w:r w:rsidRPr="000B1362">
        <w:rPr>
          <w:sz w:val="28"/>
          <w:szCs w:val="28"/>
        </w:rPr>
        <w:t>Университет устанавливает целевую квоту в соответствии с порядком ее установления, утвержденным Правительством Российской Федерации.</w:t>
      </w:r>
    </w:p>
    <w:p w14:paraId="322368E5" w14:textId="77777777" w:rsidR="003029AC" w:rsidRPr="000B1362" w:rsidRDefault="003029AC" w:rsidP="003029AC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B1362">
        <w:rPr>
          <w:sz w:val="28"/>
          <w:szCs w:val="28"/>
        </w:rPr>
        <w:t>Прием на целевое обучение осуществляется в соответствии с положением о целевом обучении и типовой формой договора о целевом обучении, устанавливаемыми Правительством Российской Федерации.</w:t>
      </w:r>
    </w:p>
    <w:p w14:paraId="137BECE4" w14:textId="77777777" w:rsidR="003029AC" w:rsidRPr="000B1362" w:rsidRDefault="003029AC" w:rsidP="003029AC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B1362">
        <w:rPr>
          <w:sz w:val="28"/>
          <w:szCs w:val="28"/>
        </w:rPr>
        <w:t>Университет проводит прием на места в пределах целевой квоты в соответствии с предложениями о заключении договоров о целевом обучении, размещенными федеральным государственным органом, органом государственной власти субъекта Российской Федерации, органом местного самоуправления, юридическим лицом, указанным в части 1 статьи 71.1 Закона об образовании (далее – заказчик целевого обучения), на единой цифровой платформе в сфере занятости и трудовых отношений «Работа в России» (далее – платформа «Работа в России»), и иной информацией, содержащейся на платформе «Работа в России».</w:t>
      </w:r>
    </w:p>
    <w:p w14:paraId="143B9630" w14:textId="77777777" w:rsidR="003029AC" w:rsidRPr="000B1362" w:rsidRDefault="003029AC" w:rsidP="003029AC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B1362">
        <w:rPr>
          <w:sz w:val="28"/>
          <w:szCs w:val="28"/>
        </w:rPr>
        <w:t>Прием на целевое обучение в интересах безопасности государства осуществляется при наличии в Университете информации о поступающих, заявки которых согласованы соответствующими федеральными государственными органами, являющимися заказчиками целевого обучения.</w:t>
      </w:r>
    </w:p>
    <w:p w14:paraId="4CFD5B1F" w14:textId="77777777" w:rsidR="003029AC" w:rsidRPr="000B1362" w:rsidRDefault="003029AC" w:rsidP="003029AC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B1362">
        <w:rPr>
          <w:sz w:val="28"/>
          <w:szCs w:val="28"/>
        </w:rPr>
        <w:t>В случае детализации целевой квоты по специальности, направлению подготовки в соответствии с порядком ее установления, утвержденным Правительством Российской Федерации, путем установления количества мест с указанием заказчиков целевого обучения (далее - детализированные целевые квоты):</w:t>
      </w:r>
    </w:p>
    <w:p w14:paraId="2E9D8A22" w14:textId="77777777" w:rsidR="003029AC" w:rsidRPr="000B1362" w:rsidRDefault="003029AC" w:rsidP="003029AC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B1362">
        <w:rPr>
          <w:sz w:val="28"/>
          <w:szCs w:val="28"/>
        </w:rPr>
        <w:t>Университет проводит отдельный конкурс по каждой детализированной целевой квоте;</w:t>
      </w:r>
    </w:p>
    <w:p w14:paraId="6CC8F3F8" w14:textId="77777777" w:rsidR="003029AC" w:rsidRPr="000B1362" w:rsidRDefault="003029AC" w:rsidP="003029AC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B1362">
        <w:rPr>
          <w:sz w:val="28"/>
          <w:szCs w:val="28"/>
        </w:rPr>
        <w:t>поступающий участвует в конкурсе по одной детализированной целевой квоте по данной специальности или направлению подготовки;</w:t>
      </w:r>
    </w:p>
    <w:p w14:paraId="74446514" w14:textId="77777777" w:rsidR="003029AC" w:rsidRPr="000B1362" w:rsidRDefault="003029AC" w:rsidP="003029AC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B1362">
        <w:rPr>
          <w:sz w:val="28"/>
          <w:szCs w:val="28"/>
        </w:rPr>
        <w:t>при наличии мест в пределах целевой квоты, в отношении которых не указаны заказчики, такие места являются детализированной целевой квотой, в конкурсе по которой участвуют поступающие, заключившие договор о целевом обучении с заказчиками, не указанными по другим детализированным целевым квотам;</w:t>
      </w:r>
    </w:p>
    <w:p w14:paraId="7EE6B75C" w14:textId="77777777" w:rsidR="003029AC" w:rsidRPr="000B1362" w:rsidRDefault="003029AC" w:rsidP="003029AC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B1362">
        <w:rPr>
          <w:sz w:val="28"/>
          <w:szCs w:val="28"/>
        </w:rPr>
        <w:t>незаполненные места детализированных целевых квот используются в соответствии с пунктом 87 Порядка приема.</w:t>
      </w:r>
    </w:p>
    <w:p w14:paraId="74153171" w14:textId="77777777" w:rsidR="003029AC" w:rsidRPr="000B1362" w:rsidRDefault="003029AC" w:rsidP="003029AC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B1362">
        <w:rPr>
          <w:sz w:val="28"/>
          <w:szCs w:val="28"/>
        </w:rPr>
        <w:t>В списке лиц, подавших документы, и в списке поступающих на места в пределах целевой квоты не указываются сведения, относящиеся к приему на целевое обучение в интересах безопасности государства.</w:t>
      </w:r>
    </w:p>
    <w:p w14:paraId="6C16A0FA" w14:textId="77777777" w:rsidR="003029AC" w:rsidRDefault="003029AC" w:rsidP="003029AC">
      <w:pPr>
        <w:pStyle w:val="a6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E6757">
        <w:rPr>
          <w:sz w:val="28"/>
          <w:szCs w:val="28"/>
        </w:rPr>
        <w:lastRenderedPageBreak/>
        <w:t>Зачисление на места в пределах целевой квоты лиц, подготовка которых осуществляется в интересах безопасности государства, оформляется отдельным приказом (приказами), который не подлежит размещению на официальном сайте.</w:t>
      </w:r>
    </w:p>
    <w:p w14:paraId="24DB914A" w14:textId="77777777" w:rsidR="00F94779" w:rsidRDefault="00F94779"/>
    <w:sectPr w:rsidR="00F94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81D4B" w14:textId="77777777" w:rsidR="00211125" w:rsidRDefault="00211125" w:rsidP="003029AC">
      <w:r>
        <w:separator/>
      </w:r>
    </w:p>
  </w:endnote>
  <w:endnote w:type="continuationSeparator" w:id="0">
    <w:p w14:paraId="6A686D8E" w14:textId="77777777" w:rsidR="00211125" w:rsidRDefault="00211125" w:rsidP="0030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85A3F" w14:textId="77777777" w:rsidR="00211125" w:rsidRDefault="00211125" w:rsidP="003029AC">
      <w:r>
        <w:separator/>
      </w:r>
    </w:p>
  </w:footnote>
  <w:footnote w:type="continuationSeparator" w:id="0">
    <w:p w14:paraId="04312785" w14:textId="77777777" w:rsidR="00211125" w:rsidRDefault="00211125" w:rsidP="003029AC">
      <w:r>
        <w:continuationSeparator/>
      </w:r>
    </w:p>
  </w:footnote>
  <w:footnote w:id="1">
    <w:p w14:paraId="3B2A8A6F" w14:textId="77777777" w:rsidR="003029AC" w:rsidRDefault="003029AC" w:rsidP="003029AC">
      <w:pPr>
        <w:pStyle w:val="a3"/>
        <w:jc w:val="both"/>
      </w:pPr>
      <w:r w:rsidRPr="00DE2D6F">
        <w:rPr>
          <w:rStyle w:val="a5"/>
        </w:rPr>
        <w:footnoteRef/>
      </w:r>
      <w:r w:rsidRPr="00DE2D6F">
        <w:t xml:space="preserve"> В соответствии с Федеральным законом от 14.04.2023 № 124-ФЗ «О внесении изменений в Федеральный закон «Об образовании в Российской Федерации» настоящий раздел Правил приема вступает в силу с 01.05.2024.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772BD"/>
    <w:multiLevelType w:val="multilevel"/>
    <w:tmpl w:val="62D61540"/>
    <w:lvl w:ilvl="0">
      <w:start w:val="1"/>
      <w:numFmt w:val="decimal"/>
      <w:lvlText w:val="%1."/>
      <w:lvlJc w:val="left"/>
      <w:pPr>
        <w:ind w:left="2629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 w16cid:durableId="566650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AC"/>
    <w:rsid w:val="00211125"/>
    <w:rsid w:val="003029AC"/>
    <w:rsid w:val="00F9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EF018"/>
  <w15:chartTrackingRefBased/>
  <w15:docId w15:val="{E87268F3-0066-4900-8A0F-94AC281C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9AC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029A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029AC"/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</w:style>
  <w:style w:type="character" w:styleId="a5">
    <w:name w:val="footnote reference"/>
    <w:uiPriority w:val="99"/>
    <w:semiHidden/>
    <w:rsid w:val="003029AC"/>
    <w:rPr>
      <w:rFonts w:cs="Times New Roman"/>
      <w:vertAlign w:val="superscript"/>
    </w:rPr>
  </w:style>
  <w:style w:type="paragraph" w:styleId="a6">
    <w:name w:val="List Paragraph"/>
    <w:basedOn w:val="a"/>
    <w:link w:val="a7"/>
    <w:uiPriority w:val="34"/>
    <w:qFormat/>
    <w:rsid w:val="003029AC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3029AC"/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Муртазина Юлия Валерьевна</dc:creator>
  <cp:keywords/>
  <dc:description/>
  <cp:lastModifiedBy>Муртазина Юлия Валерьевна</cp:lastModifiedBy>
  <cp:revision>1</cp:revision>
  <dcterms:created xsi:type="dcterms:W3CDTF">2024-01-17T06:29:00Z</dcterms:created>
  <dcterms:modified xsi:type="dcterms:W3CDTF">2024-01-17T06:31:00Z</dcterms:modified>
</cp:coreProperties>
</file>