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8B" w:rsidRDefault="00882188">
      <w:pPr>
        <w:spacing w:after="3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Сроки проведения приема документов и завершения вступительных испытаний, проводимых Университетом </w:t>
      </w:r>
    </w:p>
    <w:p w:rsidR="00AC2F8B" w:rsidRDefault="00882188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самостоятельно, по программам магистратуры </w:t>
      </w:r>
    </w:p>
    <w:p w:rsidR="00AC2F8B" w:rsidRDefault="00882188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C2F8B" w:rsidRDefault="00882188">
      <w:pPr>
        <w:spacing w:after="26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C2F8B" w:rsidRDefault="00882188">
      <w:pPr>
        <w:numPr>
          <w:ilvl w:val="0"/>
          <w:numId w:val="1"/>
        </w:numPr>
        <w:spacing w:after="0"/>
        <w:ind w:right="2" w:hanging="3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Сроки приема документов.  </w:t>
      </w:r>
    </w:p>
    <w:tbl>
      <w:tblPr>
        <w:tblStyle w:val="TableGrid"/>
        <w:tblW w:w="14874" w:type="dxa"/>
        <w:tblInd w:w="10" w:type="dxa"/>
        <w:tblLayout w:type="fixed"/>
        <w:tblCellMar>
          <w:top w:w="6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17"/>
        <w:gridCol w:w="5666"/>
        <w:gridCol w:w="2821"/>
        <w:gridCol w:w="1805"/>
        <w:gridCol w:w="1881"/>
        <w:gridCol w:w="1984"/>
      </w:tblGrid>
      <w:tr w:rsidR="00F57453" w:rsidTr="006867CF">
        <w:trPr>
          <w:trHeight w:val="807"/>
        </w:trPr>
        <w:tc>
          <w:tcPr>
            <w:tcW w:w="717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6E558D"/>
            <w:vAlign w:val="center"/>
          </w:tcPr>
          <w:p w:rsidR="00F57453" w:rsidRDefault="00F57453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№ </w:t>
            </w:r>
          </w:p>
        </w:tc>
        <w:tc>
          <w:tcPr>
            <w:tcW w:w="566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E558D"/>
            <w:vAlign w:val="center"/>
          </w:tcPr>
          <w:p w:rsidR="00F57453" w:rsidRDefault="00F5745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Направление подготовки 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E558D"/>
            <w:vAlign w:val="center"/>
          </w:tcPr>
          <w:p w:rsidR="00F57453" w:rsidRDefault="00F57453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Форма обучения 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E558D"/>
            <w:vAlign w:val="center"/>
          </w:tcPr>
          <w:p w:rsidR="00F57453" w:rsidRDefault="00F574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Начало приема документов </w:t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6E558D"/>
            <w:vAlign w:val="center"/>
          </w:tcPr>
          <w:p w:rsidR="00F57453" w:rsidRDefault="00F5745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Завершение приема документов </w:t>
            </w:r>
          </w:p>
        </w:tc>
      </w:tr>
      <w:tr w:rsidR="00F57453" w:rsidTr="006867CF">
        <w:trPr>
          <w:trHeight w:val="813"/>
        </w:trPr>
        <w:tc>
          <w:tcPr>
            <w:tcW w:w="717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  <w:tc>
          <w:tcPr>
            <w:tcW w:w="566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  <w:tc>
          <w:tcPr>
            <w:tcW w:w="282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  <w:tc>
          <w:tcPr>
            <w:tcW w:w="180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  <w:tc>
          <w:tcPr>
            <w:tcW w:w="1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E558D"/>
            <w:vAlign w:val="center"/>
          </w:tcPr>
          <w:p w:rsidR="00F57453" w:rsidRDefault="00F5745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Бюджетная основа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E558D"/>
            <w:vAlign w:val="center"/>
          </w:tcPr>
          <w:p w:rsidR="00F57453" w:rsidRDefault="00F5745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Платная основа</w:t>
            </w:r>
          </w:p>
        </w:tc>
      </w:tr>
      <w:tr w:rsidR="00F57453" w:rsidTr="006867CF">
        <w:trPr>
          <w:trHeight w:val="585"/>
        </w:trPr>
        <w:tc>
          <w:tcPr>
            <w:tcW w:w="717" w:type="dxa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5DFEC"/>
            <w:vAlign w:val="center"/>
          </w:tcPr>
          <w:p w:rsidR="00F57453" w:rsidRDefault="00F57453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566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F57453" w:rsidRDefault="00F57453">
            <w:pPr>
              <w:ind w:right="13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40.04.01 Юриспруденция </w:t>
            </w:r>
          </w:p>
        </w:tc>
        <w:tc>
          <w:tcPr>
            <w:tcW w:w="28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F57453" w:rsidRDefault="00F5745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Очная </w:t>
            </w:r>
          </w:p>
        </w:tc>
        <w:tc>
          <w:tcPr>
            <w:tcW w:w="180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F57453" w:rsidRDefault="00F57453" w:rsidP="006867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 июня 202</w:t>
            </w:r>
            <w:r w:rsidR="0019122D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года</w:t>
            </w:r>
          </w:p>
        </w:tc>
        <w:tc>
          <w:tcPr>
            <w:tcW w:w="188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6867CF" w:rsidRDefault="00F574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31 июля </w:t>
            </w:r>
          </w:p>
          <w:p w:rsidR="00F57453" w:rsidRDefault="00F574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19122D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года </w:t>
            </w:r>
          </w:p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F57453" w:rsidRDefault="00F574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 августа 202</w:t>
            </w:r>
            <w:r w:rsidR="0019122D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года </w:t>
            </w:r>
          </w:p>
        </w:tc>
      </w:tr>
      <w:tr w:rsidR="00F57453" w:rsidTr="006867CF">
        <w:trPr>
          <w:trHeight w:val="850"/>
        </w:trPr>
        <w:tc>
          <w:tcPr>
            <w:tcW w:w="717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  <w:tc>
          <w:tcPr>
            <w:tcW w:w="566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  <w:tc>
          <w:tcPr>
            <w:tcW w:w="28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F57453" w:rsidRDefault="00F5745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Заочная </w:t>
            </w:r>
          </w:p>
        </w:tc>
        <w:tc>
          <w:tcPr>
            <w:tcW w:w="180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  <w:tc>
          <w:tcPr>
            <w:tcW w:w="188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  <w:tc>
          <w:tcPr>
            <w:tcW w:w="198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7453" w:rsidRDefault="00F57453"/>
        </w:tc>
      </w:tr>
    </w:tbl>
    <w:p w:rsidR="00AC2F8B" w:rsidRDefault="00882188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C2F8B" w:rsidRDefault="00882188">
      <w:pPr>
        <w:spacing w:after="28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C2F8B" w:rsidRDefault="00882188">
      <w:pPr>
        <w:numPr>
          <w:ilvl w:val="0"/>
          <w:numId w:val="1"/>
        </w:numPr>
        <w:spacing w:after="0"/>
        <w:ind w:right="2" w:hanging="3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Срок завершения вступительных испытаний, проводимых Университетом самостоятельно. </w:t>
      </w:r>
    </w:p>
    <w:p w:rsidR="00AC2F8B" w:rsidRDefault="00882188" w:rsidP="00882188">
      <w:pPr>
        <w:spacing w:after="1" w:line="276" w:lineRule="auto"/>
        <w:ind w:left="-15" w:right="-11" w:firstLine="4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Вступительное испытание проводится в очной форме в рамках нескольких конкурсов (по соответствующим формам и основам обучения) для каждой совокупности программ магистратуры и сдается однократно. </w:t>
      </w:r>
    </w:p>
    <w:p w:rsidR="00AC2F8B" w:rsidRDefault="00882188" w:rsidP="00882188">
      <w:pPr>
        <w:spacing w:after="1" w:line="276" w:lineRule="auto"/>
        <w:ind w:left="-15" w:right="-11" w:firstLine="4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Вступительные испытания, проводимые при приеме на обучение по программам магистратуры, завершаются </w:t>
      </w:r>
      <w:r>
        <w:rPr>
          <w:rFonts w:ascii="Times New Roman" w:eastAsia="Times New Roman" w:hAnsi="Times New Roman" w:cs="Times New Roman"/>
          <w:b/>
          <w:sz w:val="28"/>
        </w:rPr>
        <w:t xml:space="preserve">не позднее </w:t>
      </w:r>
      <w:r w:rsidR="00720E8C">
        <w:rPr>
          <w:rFonts w:ascii="Times New Roman" w:eastAsia="Times New Roman" w:hAnsi="Times New Roman" w:cs="Times New Roman"/>
          <w:b/>
          <w:sz w:val="28"/>
        </w:rPr>
        <w:t>09</w:t>
      </w:r>
      <w:r>
        <w:rPr>
          <w:rFonts w:ascii="Times New Roman" w:eastAsia="Times New Roman" w:hAnsi="Times New Roman" w:cs="Times New Roman"/>
          <w:b/>
          <w:sz w:val="28"/>
        </w:rPr>
        <w:t xml:space="preserve"> августа 202</w:t>
      </w:r>
      <w:r w:rsidR="0019122D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года. </w:t>
      </w:r>
    </w:p>
    <w:p w:rsidR="00882188" w:rsidRDefault="0088218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AC2F8B" w:rsidRDefault="00AC2F8B" w:rsidP="00882188">
      <w:pPr>
        <w:spacing w:after="0"/>
      </w:pPr>
    </w:p>
    <w:p w:rsidR="00AC2F8B" w:rsidRDefault="00882188">
      <w:pPr>
        <w:spacing w:after="0"/>
        <w:ind w:left="6013" w:hanging="5506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III.Срок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завершения представления поступающими оригинала документа установленного образца и заявлений о согласии на зачисление </w:t>
      </w:r>
    </w:p>
    <w:tbl>
      <w:tblPr>
        <w:tblStyle w:val="TableGrid"/>
        <w:tblW w:w="14570" w:type="dxa"/>
        <w:tblInd w:w="7" w:type="dxa"/>
        <w:tblCellMar>
          <w:top w:w="63" w:type="dxa"/>
          <w:left w:w="66" w:type="dxa"/>
          <w:right w:w="1" w:type="dxa"/>
        </w:tblCellMar>
        <w:tblLook w:val="04A0" w:firstRow="1" w:lastRow="0" w:firstColumn="1" w:lastColumn="0" w:noHBand="0" w:noVBand="1"/>
      </w:tblPr>
      <w:tblGrid>
        <w:gridCol w:w="494"/>
        <w:gridCol w:w="3313"/>
        <w:gridCol w:w="2178"/>
        <w:gridCol w:w="3406"/>
        <w:gridCol w:w="5179"/>
      </w:tblGrid>
      <w:tr w:rsidR="00AC2F8B" w:rsidTr="00C65D5C">
        <w:trPr>
          <w:trHeight w:val="560"/>
        </w:trPr>
        <w:tc>
          <w:tcPr>
            <w:tcW w:w="494" w:type="dxa"/>
            <w:vMerge w:val="restart"/>
            <w:tcBorders>
              <w:top w:val="single" w:sz="4" w:space="0" w:color="F79646"/>
              <w:left w:val="nil"/>
              <w:bottom w:val="single" w:sz="4" w:space="0" w:color="FFFFFF"/>
              <w:right w:val="nil"/>
            </w:tcBorders>
            <w:shd w:val="clear" w:color="auto" w:fill="F79646"/>
            <w:vAlign w:val="center"/>
          </w:tcPr>
          <w:p w:rsidR="00AC2F8B" w:rsidRDefault="00882188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</w:rPr>
              <w:t xml:space="preserve">№ </w:t>
            </w:r>
          </w:p>
        </w:tc>
        <w:tc>
          <w:tcPr>
            <w:tcW w:w="3313" w:type="dxa"/>
            <w:vMerge w:val="restart"/>
            <w:tcBorders>
              <w:top w:val="single" w:sz="4" w:space="0" w:color="F79646"/>
              <w:left w:val="nil"/>
              <w:bottom w:val="single" w:sz="4" w:space="0" w:color="FFFFFF"/>
              <w:right w:val="nil"/>
            </w:tcBorders>
            <w:shd w:val="clear" w:color="auto" w:fill="F79646"/>
            <w:vAlign w:val="center"/>
          </w:tcPr>
          <w:p w:rsidR="00AC2F8B" w:rsidRDefault="00882188">
            <w:pPr>
              <w:ind w:left="188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</w:rPr>
              <w:t xml:space="preserve">Категория поступающих </w:t>
            </w:r>
          </w:p>
        </w:tc>
        <w:tc>
          <w:tcPr>
            <w:tcW w:w="2178" w:type="dxa"/>
            <w:vMerge w:val="restart"/>
            <w:tcBorders>
              <w:top w:val="single" w:sz="4" w:space="0" w:color="F79646"/>
              <w:left w:val="nil"/>
              <w:bottom w:val="single" w:sz="4" w:space="0" w:color="FFFFFF"/>
              <w:right w:val="nil"/>
            </w:tcBorders>
            <w:shd w:val="clear" w:color="auto" w:fill="F79646"/>
          </w:tcPr>
          <w:p w:rsidR="00AC2F8B" w:rsidRDefault="00882188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</w:rPr>
              <w:t xml:space="preserve">Завершение приема </w:t>
            </w:r>
          </w:p>
          <w:p w:rsidR="00AC2F8B" w:rsidRDefault="00882188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</w:rPr>
              <w:t xml:space="preserve">оригинала документа </w:t>
            </w:r>
          </w:p>
          <w:p w:rsidR="00AC2F8B" w:rsidRDefault="008821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</w:rPr>
              <w:t xml:space="preserve">установленного образца </w:t>
            </w:r>
          </w:p>
        </w:tc>
        <w:tc>
          <w:tcPr>
            <w:tcW w:w="8585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:rsidR="00AC2F8B" w:rsidRDefault="0088218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</w:rPr>
              <w:t xml:space="preserve">Завершение приема заявлений о согласии на зачисление: </w:t>
            </w:r>
          </w:p>
        </w:tc>
      </w:tr>
      <w:tr w:rsidR="00AC2F8B" w:rsidTr="00C65D5C">
        <w:trPr>
          <w:trHeight w:val="19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C2F8B" w:rsidRDefault="00AC2F8B"/>
        </w:tc>
        <w:tc>
          <w:tcPr>
            <w:tcW w:w="3406" w:type="dxa"/>
            <w:tcBorders>
              <w:top w:val="single" w:sz="4" w:space="0" w:color="F7964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</w:tcPr>
          <w:p w:rsidR="00AC2F8B" w:rsidRDefault="00882188" w:rsidP="00C65D5C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программам магистратуры по очной и</w:t>
            </w:r>
          </w:p>
          <w:p w:rsidR="00C65D5C" w:rsidRDefault="00882188" w:rsidP="00C65D5C">
            <w:pPr>
              <w:spacing w:after="45" w:line="246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заочной формам обучения </w:t>
            </w:r>
          </w:p>
          <w:p w:rsidR="00AC2F8B" w:rsidRDefault="00882188" w:rsidP="00C65D5C">
            <w:pPr>
              <w:spacing w:after="45" w:line="24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на места в рамках</w:t>
            </w:r>
          </w:p>
          <w:p w:rsidR="00AC2F8B" w:rsidRDefault="00882188" w:rsidP="00C65D5C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контрольных цифр приема</w:t>
            </w:r>
          </w:p>
        </w:tc>
        <w:tc>
          <w:tcPr>
            <w:tcW w:w="5178" w:type="dxa"/>
            <w:tcBorders>
              <w:top w:val="single" w:sz="4" w:space="0" w:color="F7964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AC2F8B" w:rsidRDefault="00882188" w:rsidP="00C65D5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 программам магистратуры по очной и заочной формам обучения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на места по договорам об оказании платных образовательных услуг</w:t>
            </w:r>
          </w:p>
        </w:tc>
      </w:tr>
      <w:tr w:rsidR="00AC2F8B" w:rsidTr="00C65D5C">
        <w:trPr>
          <w:trHeight w:val="495"/>
        </w:trPr>
        <w:tc>
          <w:tcPr>
            <w:tcW w:w="4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BD4B4"/>
            <w:vAlign w:val="center"/>
          </w:tcPr>
          <w:p w:rsidR="00AC2F8B" w:rsidRDefault="00882188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1. </w:t>
            </w:r>
          </w:p>
        </w:tc>
        <w:tc>
          <w:tcPr>
            <w:tcW w:w="3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BD4B4"/>
          </w:tcPr>
          <w:p w:rsidR="00AC2F8B" w:rsidRDefault="00882188">
            <w:pPr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Лица, поступающие в пределах целевой квоты </w:t>
            </w:r>
          </w:p>
        </w:tc>
        <w:tc>
          <w:tcPr>
            <w:tcW w:w="21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BD4B4"/>
          </w:tcPr>
          <w:p w:rsidR="00AC2F8B" w:rsidRDefault="00DD1C96">
            <w:pPr>
              <w:ind w:left="42"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14 августа</w:t>
            </w:r>
            <w:r w:rsidR="0088218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202</w:t>
            </w:r>
            <w:r w:rsidR="00F45A89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 w:rsidR="0088218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</w:t>
            </w:r>
          </w:p>
        </w:tc>
        <w:tc>
          <w:tcPr>
            <w:tcW w:w="3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D4B4"/>
          </w:tcPr>
          <w:p w:rsidR="00AC2F8B" w:rsidRDefault="008821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  <w:r w:rsidR="00F46FCE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августа 202</w:t>
            </w:r>
            <w:r w:rsidR="00F45A89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– этап приоритетного зачисления </w:t>
            </w:r>
          </w:p>
        </w:tc>
        <w:tc>
          <w:tcPr>
            <w:tcW w:w="5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D4B4"/>
            <w:vAlign w:val="center"/>
          </w:tcPr>
          <w:p w:rsidR="00AC2F8B" w:rsidRDefault="0088218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- </w:t>
            </w:r>
          </w:p>
        </w:tc>
      </w:tr>
      <w:tr w:rsidR="00AC2F8B" w:rsidTr="00C65D5C">
        <w:trPr>
          <w:trHeight w:val="534"/>
        </w:trPr>
        <w:tc>
          <w:tcPr>
            <w:tcW w:w="494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AC2F8B" w:rsidRDefault="00882188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2. </w:t>
            </w:r>
          </w:p>
        </w:tc>
        <w:tc>
          <w:tcPr>
            <w:tcW w:w="331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DE9D9"/>
            <w:vAlign w:val="center"/>
          </w:tcPr>
          <w:p w:rsidR="00AC2F8B" w:rsidRDefault="00882188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6"/>
              </w:rPr>
              <w:t>Лица,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поступающие по результатам вступительных испытаний на основные конкурсные места  </w:t>
            </w:r>
          </w:p>
        </w:tc>
        <w:tc>
          <w:tcPr>
            <w:tcW w:w="2178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AC2F8B" w:rsidRDefault="00F46FCE">
            <w:pPr>
              <w:ind w:left="42"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августа </w:t>
            </w:r>
            <w:r w:rsidR="00882188">
              <w:rPr>
                <w:rFonts w:ascii="Times New Roman" w:eastAsia="Times New Roman" w:hAnsi="Times New Roman" w:cs="Times New Roman"/>
                <w:b/>
                <w:sz w:val="26"/>
              </w:rPr>
              <w:t>202</w:t>
            </w:r>
            <w:r w:rsidR="00BF6C02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 w:rsidR="0088218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</w:t>
            </w:r>
          </w:p>
        </w:tc>
        <w:tc>
          <w:tcPr>
            <w:tcW w:w="34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AC2F8B" w:rsidRDefault="008821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  <w:r w:rsidR="00F46FCE">
              <w:rPr>
                <w:rFonts w:ascii="Times New Roman" w:eastAsia="Times New Roman" w:hAnsi="Times New Roman" w:cs="Times New Roman"/>
                <w:b/>
                <w:sz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августа 202</w:t>
            </w:r>
            <w:r w:rsidR="00BF6C02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– основной этап зачисления </w:t>
            </w:r>
          </w:p>
        </w:tc>
        <w:tc>
          <w:tcPr>
            <w:tcW w:w="5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AC2F8B" w:rsidRDefault="0088218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  <w:r w:rsidR="00C65D5C">
              <w:rPr>
                <w:rFonts w:ascii="Times New Roman" w:eastAsia="Times New Roman" w:hAnsi="Times New Roman" w:cs="Times New Roman"/>
                <w:b/>
                <w:sz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августа 202</w:t>
            </w:r>
            <w:r w:rsidR="008037C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- 1 этап зачисления  </w:t>
            </w:r>
          </w:p>
        </w:tc>
      </w:tr>
      <w:tr w:rsidR="00AC2F8B" w:rsidTr="00C65D5C">
        <w:trPr>
          <w:trHeight w:val="5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51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BD4B4"/>
          </w:tcPr>
          <w:p w:rsidR="00AC2F8B" w:rsidRDefault="00C65D5C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23</w:t>
            </w:r>
            <w:r w:rsidR="0088218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августа 202</w:t>
            </w:r>
            <w:r w:rsidR="008037C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 w:rsidR="0088218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- 2 этап зачисления  </w:t>
            </w:r>
          </w:p>
        </w:tc>
      </w:tr>
      <w:tr w:rsidR="00AC2F8B" w:rsidTr="00C65D5C">
        <w:trPr>
          <w:trHeight w:val="5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51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D4B4"/>
          </w:tcPr>
          <w:p w:rsidR="00AC2F8B" w:rsidRDefault="00C65D5C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31</w:t>
            </w:r>
            <w:r w:rsidR="0088218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августа 202</w:t>
            </w:r>
            <w:r w:rsidR="008037C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 w:rsidR="0088218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- 3 этап зачисления  </w:t>
            </w:r>
          </w:p>
        </w:tc>
      </w:tr>
      <w:tr w:rsidR="00AC2F8B" w:rsidTr="00C65D5C">
        <w:trPr>
          <w:trHeight w:val="7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C2F8B" w:rsidRDefault="00AC2F8B"/>
        </w:tc>
        <w:tc>
          <w:tcPr>
            <w:tcW w:w="5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D4B4"/>
          </w:tcPr>
          <w:p w:rsidR="00AC2F8B" w:rsidRDefault="00882188">
            <w:pPr>
              <w:ind w:left="293" w:hanging="29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  <w:r w:rsidR="00C65D5C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сентября 202</w:t>
            </w:r>
            <w:r w:rsidR="008037C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(только для заочной формы обучения) - 4 этап зачисления </w:t>
            </w:r>
          </w:p>
        </w:tc>
      </w:tr>
      <w:tr w:rsidR="00AC2F8B" w:rsidTr="00C65D5C">
        <w:trPr>
          <w:trHeight w:val="7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AC2F8B" w:rsidRDefault="00AC2F8B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2F8B" w:rsidRDefault="00AC2F8B"/>
        </w:tc>
        <w:tc>
          <w:tcPr>
            <w:tcW w:w="5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D4B4"/>
          </w:tcPr>
          <w:p w:rsidR="00AC2F8B" w:rsidRDefault="00882188">
            <w:pPr>
              <w:ind w:left="293" w:hanging="29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29 сентября 202</w:t>
            </w:r>
            <w:r w:rsidR="008037C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года (только для заочной формы обучения) - 5 этап зачисления </w:t>
            </w:r>
          </w:p>
        </w:tc>
      </w:tr>
    </w:tbl>
    <w:p w:rsidR="00AC2F8B" w:rsidRDefault="00882188">
      <w:pPr>
        <w:spacing w:after="0"/>
      </w:pPr>
      <w:r>
        <w:lastRenderedPageBreak/>
        <w:t xml:space="preserve"> </w:t>
      </w:r>
    </w:p>
    <w:sectPr w:rsidR="00AC2F8B">
      <w:pgSz w:w="16838" w:h="11906" w:orient="landscape"/>
      <w:pgMar w:top="861" w:right="676" w:bottom="30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2756"/>
    <w:multiLevelType w:val="hybridMultilevel"/>
    <w:tmpl w:val="8452E5DE"/>
    <w:lvl w:ilvl="0" w:tplc="1DE08A00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242AE">
      <w:start w:val="1"/>
      <w:numFmt w:val="lowerLetter"/>
      <w:lvlText w:val="%2"/>
      <w:lvlJc w:val="left"/>
      <w:pPr>
        <w:ind w:left="4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29838">
      <w:start w:val="1"/>
      <w:numFmt w:val="lowerRoman"/>
      <w:lvlText w:val="%3"/>
      <w:lvlJc w:val="left"/>
      <w:pPr>
        <w:ind w:left="5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0E60A">
      <w:start w:val="1"/>
      <w:numFmt w:val="decimal"/>
      <w:lvlText w:val="%4"/>
      <w:lvlJc w:val="left"/>
      <w:pPr>
        <w:ind w:left="6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02B18">
      <w:start w:val="1"/>
      <w:numFmt w:val="lowerLetter"/>
      <w:lvlText w:val="%5"/>
      <w:lvlJc w:val="left"/>
      <w:pPr>
        <w:ind w:left="6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64966">
      <w:start w:val="1"/>
      <w:numFmt w:val="lowerRoman"/>
      <w:lvlText w:val="%6"/>
      <w:lvlJc w:val="left"/>
      <w:pPr>
        <w:ind w:left="7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490D2">
      <w:start w:val="1"/>
      <w:numFmt w:val="decimal"/>
      <w:lvlText w:val="%7"/>
      <w:lvlJc w:val="left"/>
      <w:pPr>
        <w:ind w:left="8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8A734">
      <w:start w:val="1"/>
      <w:numFmt w:val="lowerLetter"/>
      <w:lvlText w:val="%8"/>
      <w:lvlJc w:val="left"/>
      <w:pPr>
        <w:ind w:left="8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EE704">
      <w:start w:val="1"/>
      <w:numFmt w:val="lowerRoman"/>
      <w:lvlText w:val="%9"/>
      <w:lvlJc w:val="left"/>
      <w:pPr>
        <w:ind w:left="9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8B"/>
    <w:rsid w:val="00032AF0"/>
    <w:rsid w:val="0019122D"/>
    <w:rsid w:val="00240456"/>
    <w:rsid w:val="00486B90"/>
    <w:rsid w:val="006867CF"/>
    <w:rsid w:val="00720E8C"/>
    <w:rsid w:val="007F0C8C"/>
    <w:rsid w:val="008037C0"/>
    <w:rsid w:val="00882188"/>
    <w:rsid w:val="008D6518"/>
    <w:rsid w:val="009B5702"/>
    <w:rsid w:val="00AC2F8B"/>
    <w:rsid w:val="00BA7C87"/>
    <w:rsid w:val="00BF6C02"/>
    <w:rsid w:val="00C65D5C"/>
    <w:rsid w:val="00DD1C96"/>
    <w:rsid w:val="00F45A89"/>
    <w:rsid w:val="00F46FCE"/>
    <w:rsid w:val="00F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329B"/>
  <w15:docId w15:val="{4640AA17-A552-483C-9DFF-FA641006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cp:lastModifiedBy>Латышева Ирина Владимировна</cp:lastModifiedBy>
  <cp:revision>19</cp:revision>
  <dcterms:created xsi:type="dcterms:W3CDTF">2022-11-01T06:08:00Z</dcterms:created>
  <dcterms:modified xsi:type="dcterms:W3CDTF">2022-11-01T06:59:00Z</dcterms:modified>
</cp:coreProperties>
</file>