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FD616" w14:textId="7D84C644" w:rsidR="0036355D" w:rsidRPr="0036355D" w:rsidRDefault="00000000" w:rsidP="0036355D">
      <w:pPr>
        <w:spacing w:line="240" w:lineRule="auto"/>
        <w:ind w:left="284" w:right="423"/>
        <w:jc w:val="both"/>
        <w:rPr>
          <w:sz w:val="24"/>
          <w:szCs w:val="20"/>
        </w:rPr>
      </w:pPr>
      <w:r w:rsidRPr="0036355D">
        <w:rPr>
          <w:sz w:val="24"/>
          <w:szCs w:val="20"/>
        </w:rPr>
        <w:t xml:space="preserve">Прием на обучение в Университет иностранных граждан и лиц без гражданства по программам бакалавриата, программам </w:t>
      </w:r>
      <w:r w:rsidRPr="0036355D">
        <w:rPr>
          <w:sz w:val="24"/>
          <w:szCs w:val="20"/>
        </w:rPr>
        <w:tab/>
        <w:t xml:space="preserve">специалитета и программам магистратуры осуществляется за счет бюджетных ассигнований в соответствии с международными договорами Российской </w:t>
      </w:r>
      <w:r w:rsidRPr="0036355D">
        <w:rPr>
          <w:sz w:val="24"/>
          <w:szCs w:val="20"/>
        </w:rPr>
        <w:tab/>
        <w:t xml:space="preserve">Федерации, федеральными законами или установленной Правительством Российской Федерации квотой на образование иностранных граждан и лиц без гражданства, в том числе соотечественников, проживающих за рубежом, а также за счет средств физических лиц и юридических лиц в соответствии с договорами об оказании платных образовательных услуг. </w:t>
      </w:r>
    </w:p>
    <w:p w14:paraId="4DB5A035" w14:textId="3E5E9D93" w:rsidR="0023285D" w:rsidRPr="0036355D" w:rsidRDefault="00000000" w:rsidP="0036355D">
      <w:pPr>
        <w:spacing w:line="240" w:lineRule="auto"/>
        <w:ind w:left="-15" w:right="-11"/>
        <w:rPr>
          <w:sz w:val="24"/>
          <w:szCs w:val="20"/>
        </w:rPr>
      </w:pPr>
      <w:r w:rsidRPr="0036355D">
        <w:rPr>
          <w:b/>
          <w:sz w:val="24"/>
          <w:szCs w:val="20"/>
        </w:rPr>
        <w:t>I.</w:t>
      </w:r>
      <w:r w:rsidRPr="0036355D">
        <w:rPr>
          <w:rFonts w:ascii="Arial" w:eastAsia="Arial" w:hAnsi="Arial" w:cs="Arial"/>
          <w:b/>
          <w:sz w:val="24"/>
          <w:szCs w:val="20"/>
        </w:rPr>
        <w:t xml:space="preserve"> </w:t>
      </w:r>
      <w:r w:rsidRPr="0036355D">
        <w:rPr>
          <w:rFonts w:ascii="Arial" w:eastAsia="Arial" w:hAnsi="Arial" w:cs="Arial"/>
          <w:b/>
          <w:sz w:val="24"/>
          <w:szCs w:val="20"/>
        </w:rPr>
        <w:tab/>
      </w:r>
      <w:r w:rsidRPr="0036355D">
        <w:rPr>
          <w:b/>
          <w:sz w:val="24"/>
          <w:szCs w:val="20"/>
        </w:rPr>
        <w:t>Сроки приема документов у иностранных граждан.</w:t>
      </w:r>
    </w:p>
    <w:tbl>
      <w:tblPr>
        <w:tblStyle w:val="TableGrid"/>
        <w:tblW w:w="10170" w:type="dxa"/>
        <w:tblInd w:w="290" w:type="dxa"/>
        <w:tblCellMar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484"/>
        <w:gridCol w:w="5712"/>
        <w:gridCol w:w="1882"/>
        <w:gridCol w:w="2092"/>
      </w:tblGrid>
      <w:tr w:rsidR="0023285D" w:rsidRPr="0036355D" w14:paraId="263275F1" w14:textId="77777777">
        <w:trPr>
          <w:trHeight w:val="1206"/>
        </w:trPr>
        <w:tc>
          <w:tcPr>
            <w:tcW w:w="48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8DB3E2"/>
            <w:vAlign w:val="center"/>
          </w:tcPr>
          <w:p w14:paraId="4BCFE626" w14:textId="77777777" w:rsidR="0023285D" w:rsidRPr="0036355D" w:rsidRDefault="00000000" w:rsidP="0036355D">
            <w:pPr>
              <w:spacing w:line="240" w:lineRule="auto"/>
              <w:ind w:left="13" w:right="0" w:firstLine="0"/>
              <w:jc w:val="both"/>
              <w:rPr>
                <w:sz w:val="24"/>
                <w:szCs w:val="20"/>
              </w:rPr>
            </w:pPr>
            <w:r w:rsidRPr="0036355D">
              <w:rPr>
                <w:b/>
                <w:sz w:val="22"/>
                <w:szCs w:val="20"/>
              </w:rPr>
              <w:t xml:space="preserve">№ </w:t>
            </w:r>
          </w:p>
        </w:tc>
        <w:tc>
          <w:tcPr>
            <w:tcW w:w="571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8DB3E2"/>
            <w:vAlign w:val="center"/>
          </w:tcPr>
          <w:p w14:paraId="01BD11EE" w14:textId="77777777" w:rsidR="0023285D" w:rsidRPr="0036355D" w:rsidRDefault="00000000" w:rsidP="0036355D">
            <w:pPr>
              <w:spacing w:line="240" w:lineRule="auto"/>
              <w:ind w:right="49" w:firstLine="0"/>
              <w:jc w:val="center"/>
              <w:rPr>
                <w:sz w:val="24"/>
                <w:szCs w:val="20"/>
              </w:rPr>
            </w:pPr>
            <w:r w:rsidRPr="0036355D">
              <w:rPr>
                <w:b/>
                <w:sz w:val="22"/>
                <w:szCs w:val="20"/>
              </w:rPr>
              <w:t>Категории граждан</w:t>
            </w:r>
          </w:p>
        </w:tc>
        <w:tc>
          <w:tcPr>
            <w:tcW w:w="188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8DB3E2"/>
            <w:vAlign w:val="center"/>
          </w:tcPr>
          <w:p w14:paraId="4D658DEF" w14:textId="77777777" w:rsidR="0023285D" w:rsidRPr="0036355D" w:rsidRDefault="00000000" w:rsidP="0036355D">
            <w:pPr>
              <w:spacing w:line="240" w:lineRule="auto"/>
              <w:ind w:left="196" w:right="0" w:firstLine="230"/>
              <w:rPr>
                <w:sz w:val="24"/>
                <w:szCs w:val="20"/>
              </w:rPr>
            </w:pPr>
            <w:r w:rsidRPr="0036355D">
              <w:rPr>
                <w:b/>
                <w:sz w:val="22"/>
                <w:szCs w:val="20"/>
              </w:rPr>
              <w:t>Начало приема документов</w:t>
            </w:r>
          </w:p>
        </w:tc>
        <w:tc>
          <w:tcPr>
            <w:tcW w:w="209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8DB3E2"/>
            <w:vAlign w:val="center"/>
          </w:tcPr>
          <w:p w14:paraId="4C02E5B0" w14:textId="77777777" w:rsidR="0023285D" w:rsidRPr="0036355D" w:rsidRDefault="00000000" w:rsidP="0036355D">
            <w:pPr>
              <w:spacing w:line="240" w:lineRule="auto"/>
              <w:ind w:right="0" w:firstLine="0"/>
              <w:jc w:val="center"/>
              <w:rPr>
                <w:sz w:val="24"/>
                <w:szCs w:val="20"/>
              </w:rPr>
            </w:pPr>
            <w:r w:rsidRPr="0036355D">
              <w:rPr>
                <w:b/>
                <w:sz w:val="22"/>
                <w:szCs w:val="20"/>
              </w:rPr>
              <w:t>Завершение приема документов</w:t>
            </w:r>
          </w:p>
        </w:tc>
      </w:tr>
      <w:tr w:rsidR="0023285D" w:rsidRPr="0036355D" w14:paraId="14909D1A" w14:textId="77777777">
        <w:trPr>
          <w:trHeight w:val="1804"/>
        </w:trPr>
        <w:tc>
          <w:tcPr>
            <w:tcW w:w="4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8DB3E2"/>
            <w:vAlign w:val="center"/>
          </w:tcPr>
          <w:p w14:paraId="78E372B1" w14:textId="77777777" w:rsidR="0023285D" w:rsidRPr="0036355D" w:rsidRDefault="00000000" w:rsidP="0036355D">
            <w:pPr>
              <w:spacing w:line="240" w:lineRule="auto"/>
              <w:ind w:left="25" w:right="0" w:firstLine="0"/>
              <w:rPr>
                <w:sz w:val="24"/>
                <w:szCs w:val="20"/>
              </w:rPr>
            </w:pPr>
            <w:r w:rsidRPr="0036355D">
              <w:rPr>
                <w:b/>
                <w:sz w:val="22"/>
                <w:szCs w:val="20"/>
              </w:rPr>
              <w:t>1.</w:t>
            </w:r>
          </w:p>
        </w:tc>
        <w:tc>
          <w:tcPr>
            <w:tcW w:w="571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  <w:vAlign w:val="center"/>
          </w:tcPr>
          <w:p w14:paraId="48B3EFD4" w14:textId="77777777" w:rsidR="0023285D" w:rsidRPr="0036355D" w:rsidRDefault="00000000" w:rsidP="0036355D">
            <w:pPr>
              <w:spacing w:line="240" w:lineRule="auto"/>
              <w:ind w:right="47" w:firstLine="0"/>
              <w:jc w:val="both"/>
              <w:rPr>
                <w:sz w:val="24"/>
                <w:szCs w:val="20"/>
              </w:rPr>
            </w:pPr>
            <w:r w:rsidRPr="0036355D">
              <w:rPr>
                <w:b/>
                <w:sz w:val="24"/>
                <w:szCs w:val="20"/>
              </w:rPr>
              <w:t>Иностранные граждане и лица без гражданства</w:t>
            </w:r>
            <w:r w:rsidRPr="0036355D">
              <w:rPr>
                <w:sz w:val="24"/>
                <w:szCs w:val="20"/>
              </w:rPr>
              <w:t xml:space="preserve">, поступающие </w:t>
            </w:r>
            <w:r w:rsidRPr="0036355D">
              <w:rPr>
                <w:b/>
                <w:sz w:val="24"/>
                <w:szCs w:val="20"/>
              </w:rPr>
              <w:t>по договорам об оказании платных образовательных услуг</w:t>
            </w:r>
            <w:r w:rsidRPr="0036355D">
              <w:rPr>
                <w:sz w:val="24"/>
                <w:szCs w:val="20"/>
              </w:rPr>
              <w:t xml:space="preserve"> по всем формам обучения;</w:t>
            </w:r>
          </w:p>
        </w:tc>
        <w:tc>
          <w:tcPr>
            <w:tcW w:w="18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  <w:vAlign w:val="center"/>
          </w:tcPr>
          <w:p w14:paraId="3A0477D9" w14:textId="77777777" w:rsidR="0023285D" w:rsidRPr="0036355D" w:rsidRDefault="00000000" w:rsidP="0036355D">
            <w:pPr>
              <w:spacing w:line="240" w:lineRule="auto"/>
              <w:ind w:right="44" w:firstLine="0"/>
              <w:jc w:val="center"/>
              <w:rPr>
                <w:sz w:val="24"/>
                <w:szCs w:val="20"/>
              </w:rPr>
            </w:pPr>
            <w:r w:rsidRPr="0036355D">
              <w:rPr>
                <w:b/>
                <w:sz w:val="24"/>
                <w:szCs w:val="20"/>
              </w:rPr>
              <w:t>1 марта</w:t>
            </w:r>
          </w:p>
          <w:p w14:paraId="5876A5E2" w14:textId="77777777" w:rsidR="0023285D" w:rsidRPr="0036355D" w:rsidRDefault="00000000" w:rsidP="0036355D">
            <w:pPr>
              <w:spacing w:line="240" w:lineRule="auto"/>
              <w:ind w:right="47" w:firstLine="0"/>
              <w:jc w:val="center"/>
              <w:rPr>
                <w:sz w:val="24"/>
                <w:szCs w:val="20"/>
              </w:rPr>
            </w:pPr>
            <w:r w:rsidRPr="0036355D">
              <w:rPr>
                <w:b/>
                <w:sz w:val="24"/>
                <w:szCs w:val="20"/>
              </w:rPr>
              <w:t>2023 года</w:t>
            </w:r>
          </w:p>
        </w:tc>
        <w:tc>
          <w:tcPr>
            <w:tcW w:w="20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  <w:vAlign w:val="center"/>
          </w:tcPr>
          <w:p w14:paraId="5AC6B813" w14:textId="11DB5EC1" w:rsidR="0023285D" w:rsidRPr="0036355D" w:rsidRDefault="0036355D" w:rsidP="0036355D">
            <w:pPr>
              <w:spacing w:line="240" w:lineRule="auto"/>
              <w:ind w:left="73" w:right="116" w:firstLine="0"/>
              <w:jc w:val="center"/>
              <w:rPr>
                <w:sz w:val="24"/>
                <w:szCs w:val="20"/>
              </w:rPr>
            </w:pPr>
            <w:r w:rsidRPr="0036355D">
              <w:rPr>
                <w:b/>
                <w:sz w:val="24"/>
                <w:szCs w:val="20"/>
              </w:rPr>
              <w:t>05 августа 2023 года</w:t>
            </w:r>
          </w:p>
        </w:tc>
      </w:tr>
      <w:tr w:rsidR="0023285D" w:rsidRPr="0036355D" w14:paraId="4AE8FF5B" w14:textId="77777777">
        <w:trPr>
          <w:trHeight w:val="3000"/>
        </w:trPr>
        <w:tc>
          <w:tcPr>
            <w:tcW w:w="48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8DB3E2"/>
            <w:vAlign w:val="center"/>
          </w:tcPr>
          <w:p w14:paraId="0AE7AD04" w14:textId="77777777" w:rsidR="0023285D" w:rsidRPr="0036355D" w:rsidRDefault="00000000" w:rsidP="0036355D">
            <w:pPr>
              <w:spacing w:line="240" w:lineRule="auto"/>
              <w:ind w:left="56" w:right="0" w:firstLine="0"/>
              <w:rPr>
                <w:sz w:val="24"/>
                <w:szCs w:val="20"/>
              </w:rPr>
            </w:pPr>
            <w:r w:rsidRPr="0036355D">
              <w:rPr>
                <w:b/>
                <w:sz w:val="22"/>
                <w:szCs w:val="20"/>
              </w:rPr>
              <w:t>2.</w:t>
            </w:r>
          </w:p>
        </w:tc>
        <w:tc>
          <w:tcPr>
            <w:tcW w:w="57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vAlign w:val="center"/>
          </w:tcPr>
          <w:p w14:paraId="74E51943" w14:textId="77777777" w:rsidR="0023285D" w:rsidRPr="0036355D" w:rsidRDefault="00000000" w:rsidP="0036355D">
            <w:pPr>
              <w:spacing w:line="240" w:lineRule="auto"/>
              <w:ind w:right="46" w:firstLine="0"/>
              <w:jc w:val="both"/>
              <w:rPr>
                <w:sz w:val="24"/>
                <w:szCs w:val="20"/>
              </w:rPr>
            </w:pPr>
            <w:r w:rsidRPr="0036355D">
              <w:rPr>
                <w:b/>
                <w:sz w:val="24"/>
                <w:szCs w:val="20"/>
              </w:rPr>
              <w:t>Иностранные граждане</w:t>
            </w:r>
            <w:r w:rsidRPr="0036355D">
              <w:rPr>
                <w:sz w:val="24"/>
                <w:szCs w:val="20"/>
              </w:rPr>
              <w:t xml:space="preserve">, поступающие </w:t>
            </w:r>
            <w:r w:rsidRPr="0036355D">
              <w:rPr>
                <w:b/>
                <w:sz w:val="24"/>
                <w:szCs w:val="20"/>
              </w:rPr>
              <w:t>в пределах квоты на образование иностранных граждан</w:t>
            </w:r>
            <w:r w:rsidRPr="0036355D">
              <w:rPr>
                <w:sz w:val="24"/>
                <w:szCs w:val="20"/>
              </w:rPr>
              <w:t xml:space="preserve"> в соответствии с Порядком отбора иностранных граждан и лиц без гражданства на обучение в пределах установленной</w:t>
            </w:r>
          </w:p>
          <w:p w14:paraId="140722FE" w14:textId="77777777" w:rsidR="0023285D" w:rsidRPr="0036355D" w:rsidRDefault="00000000" w:rsidP="0036355D">
            <w:pPr>
              <w:spacing w:line="240" w:lineRule="auto"/>
              <w:ind w:right="49" w:firstLine="0"/>
              <w:jc w:val="both"/>
              <w:rPr>
                <w:sz w:val="24"/>
                <w:szCs w:val="20"/>
              </w:rPr>
            </w:pPr>
            <w:r w:rsidRPr="0036355D">
              <w:rPr>
                <w:sz w:val="24"/>
                <w:szCs w:val="20"/>
              </w:rPr>
              <w:t>Правительством Российской Федерации квоты на образование иностранных граждан и лиц без гражданства в Российской Федерации.</w:t>
            </w:r>
          </w:p>
        </w:tc>
        <w:tc>
          <w:tcPr>
            <w:tcW w:w="18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vAlign w:val="center"/>
          </w:tcPr>
          <w:p w14:paraId="70D6234B" w14:textId="77777777" w:rsidR="0023285D" w:rsidRPr="0036355D" w:rsidRDefault="00000000" w:rsidP="0036355D">
            <w:pPr>
              <w:spacing w:line="240" w:lineRule="auto"/>
              <w:ind w:right="44" w:firstLine="0"/>
              <w:jc w:val="center"/>
              <w:rPr>
                <w:sz w:val="24"/>
                <w:szCs w:val="20"/>
              </w:rPr>
            </w:pPr>
            <w:r w:rsidRPr="0036355D">
              <w:rPr>
                <w:b/>
                <w:sz w:val="24"/>
                <w:szCs w:val="20"/>
              </w:rPr>
              <w:t>1 марта</w:t>
            </w:r>
          </w:p>
          <w:p w14:paraId="6214D6DA" w14:textId="77777777" w:rsidR="0023285D" w:rsidRPr="0036355D" w:rsidRDefault="00000000" w:rsidP="0036355D">
            <w:pPr>
              <w:spacing w:line="240" w:lineRule="auto"/>
              <w:ind w:right="47" w:firstLine="0"/>
              <w:jc w:val="center"/>
              <w:rPr>
                <w:sz w:val="24"/>
                <w:szCs w:val="20"/>
              </w:rPr>
            </w:pPr>
            <w:r w:rsidRPr="0036355D">
              <w:rPr>
                <w:b/>
                <w:sz w:val="24"/>
                <w:szCs w:val="20"/>
              </w:rPr>
              <w:t>2023 года</w:t>
            </w:r>
          </w:p>
        </w:tc>
        <w:tc>
          <w:tcPr>
            <w:tcW w:w="2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vAlign w:val="center"/>
          </w:tcPr>
          <w:p w14:paraId="54834488" w14:textId="4461EDCD" w:rsidR="0023285D" w:rsidRPr="0036355D" w:rsidRDefault="00000000" w:rsidP="0036355D">
            <w:pPr>
              <w:spacing w:line="240" w:lineRule="auto"/>
              <w:ind w:left="73" w:right="116" w:firstLine="0"/>
              <w:jc w:val="center"/>
              <w:rPr>
                <w:sz w:val="24"/>
                <w:szCs w:val="20"/>
              </w:rPr>
            </w:pPr>
            <w:r w:rsidRPr="0036355D">
              <w:rPr>
                <w:b/>
                <w:sz w:val="24"/>
                <w:szCs w:val="20"/>
              </w:rPr>
              <w:t>0</w:t>
            </w:r>
            <w:r w:rsidR="0036355D" w:rsidRPr="0036355D">
              <w:rPr>
                <w:b/>
                <w:sz w:val="24"/>
                <w:szCs w:val="20"/>
              </w:rPr>
              <w:t>5</w:t>
            </w:r>
            <w:r w:rsidRPr="0036355D">
              <w:rPr>
                <w:b/>
                <w:sz w:val="24"/>
                <w:szCs w:val="20"/>
              </w:rPr>
              <w:t xml:space="preserve"> августа 2023 года</w:t>
            </w:r>
          </w:p>
        </w:tc>
      </w:tr>
      <w:tr w:rsidR="0023285D" w:rsidRPr="0036355D" w14:paraId="306AC716" w14:textId="77777777">
        <w:trPr>
          <w:trHeight w:val="1499"/>
        </w:trPr>
        <w:tc>
          <w:tcPr>
            <w:tcW w:w="48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8DB3E2"/>
            <w:vAlign w:val="center"/>
          </w:tcPr>
          <w:p w14:paraId="679919C0" w14:textId="77777777" w:rsidR="0023285D" w:rsidRPr="0036355D" w:rsidRDefault="00000000" w:rsidP="0036355D">
            <w:pPr>
              <w:spacing w:line="240" w:lineRule="auto"/>
              <w:ind w:left="56" w:right="0" w:firstLine="0"/>
              <w:rPr>
                <w:sz w:val="24"/>
                <w:szCs w:val="20"/>
              </w:rPr>
            </w:pPr>
            <w:r w:rsidRPr="0036355D">
              <w:rPr>
                <w:b/>
                <w:sz w:val="22"/>
                <w:szCs w:val="20"/>
              </w:rPr>
              <w:t>3.</w:t>
            </w:r>
          </w:p>
        </w:tc>
        <w:tc>
          <w:tcPr>
            <w:tcW w:w="571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C6D9F1"/>
            <w:vAlign w:val="center"/>
          </w:tcPr>
          <w:p w14:paraId="777DD6D4" w14:textId="77777777" w:rsidR="0023285D" w:rsidRPr="0036355D" w:rsidRDefault="00000000" w:rsidP="0036355D">
            <w:pPr>
              <w:spacing w:line="240" w:lineRule="auto"/>
              <w:ind w:right="51" w:firstLine="0"/>
              <w:jc w:val="both"/>
              <w:rPr>
                <w:sz w:val="24"/>
                <w:szCs w:val="20"/>
              </w:rPr>
            </w:pPr>
            <w:r w:rsidRPr="0036355D">
              <w:rPr>
                <w:b/>
                <w:sz w:val="24"/>
                <w:szCs w:val="20"/>
              </w:rPr>
              <w:t>Граждане Республики Беларусь</w:t>
            </w:r>
            <w:r w:rsidRPr="0036355D">
              <w:rPr>
                <w:sz w:val="24"/>
                <w:szCs w:val="20"/>
              </w:rPr>
              <w:t>, поступающие на программы бакалавриата и специалитета по результатам централизованного тестирования;</w:t>
            </w:r>
          </w:p>
        </w:tc>
        <w:tc>
          <w:tcPr>
            <w:tcW w:w="188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C6D9F1"/>
            <w:vAlign w:val="center"/>
          </w:tcPr>
          <w:p w14:paraId="31A77B6D" w14:textId="77777777" w:rsidR="0023285D" w:rsidRPr="0036355D" w:rsidRDefault="00000000" w:rsidP="0036355D">
            <w:pPr>
              <w:spacing w:line="240" w:lineRule="auto"/>
              <w:ind w:left="92" w:right="138" w:firstLine="0"/>
              <w:jc w:val="center"/>
              <w:rPr>
                <w:sz w:val="24"/>
                <w:szCs w:val="20"/>
              </w:rPr>
            </w:pPr>
            <w:r w:rsidRPr="0036355D">
              <w:rPr>
                <w:b/>
                <w:sz w:val="24"/>
                <w:szCs w:val="20"/>
              </w:rPr>
              <w:t>20 июня 2023 года</w:t>
            </w:r>
          </w:p>
        </w:tc>
        <w:tc>
          <w:tcPr>
            <w:tcW w:w="209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C6D9F1"/>
            <w:vAlign w:val="center"/>
          </w:tcPr>
          <w:p w14:paraId="0136DA8B" w14:textId="77777777" w:rsidR="0023285D" w:rsidRPr="0036355D" w:rsidRDefault="00000000" w:rsidP="0036355D">
            <w:pPr>
              <w:spacing w:line="240" w:lineRule="auto"/>
              <w:ind w:left="200" w:right="244" w:firstLine="0"/>
              <w:jc w:val="center"/>
              <w:rPr>
                <w:sz w:val="24"/>
                <w:szCs w:val="20"/>
              </w:rPr>
            </w:pPr>
            <w:r w:rsidRPr="0036355D">
              <w:rPr>
                <w:b/>
                <w:sz w:val="24"/>
                <w:szCs w:val="20"/>
              </w:rPr>
              <w:t>25 июля 2023 года</w:t>
            </w:r>
          </w:p>
        </w:tc>
      </w:tr>
    </w:tbl>
    <w:p w14:paraId="0B646080" w14:textId="00166356" w:rsidR="0023285D" w:rsidRPr="0036355D" w:rsidRDefault="00000000" w:rsidP="0036355D">
      <w:pPr>
        <w:spacing w:line="240" w:lineRule="auto"/>
        <w:ind w:left="284" w:right="281"/>
        <w:rPr>
          <w:sz w:val="24"/>
          <w:szCs w:val="20"/>
        </w:rPr>
      </w:pPr>
      <w:r w:rsidRPr="0036355D">
        <w:rPr>
          <w:sz w:val="24"/>
          <w:szCs w:val="20"/>
        </w:rPr>
        <w:t xml:space="preserve">Порядок приема иностранных граждан и лиц без гражданства осуществляется в соответствии с </w:t>
      </w:r>
      <w:hyperlink r:id="rId5" w:history="1">
        <w:r w:rsidRPr="00B0226F">
          <w:rPr>
            <w:rStyle w:val="a3"/>
            <w:sz w:val="24"/>
            <w:szCs w:val="20"/>
          </w:rPr>
          <w:t>разделом V Правил приема</w:t>
        </w:r>
      </w:hyperlink>
      <w:hyperlink r:id="rId6">
        <w:r w:rsidRPr="0036355D">
          <w:rPr>
            <w:sz w:val="24"/>
            <w:szCs w:val="20"/>
          </w:rPr>
          <w:t>.</w:t>
        </w:r>
      </w:hyperlink>
    </w:p>
    <w:p w14:paraId="24D6D4BF" w14:textId="77777777" w:rsidR="0023285D" w:rsidRPr="0036355D" w:rsidRDefault="00000000" w:rsidP="0036355D">
      <w:pPr>
        <w:numPr>
          <w:ilvl w:val="0"/>
          <w:numId w:val="1"/>
        </w:numPr>
        <w:spacing w:line="240" w:lineRule="auto"/>
        <w:ind w:left="284" w:right="281" w:hanging="10"/>
        <w:rPr>
          <w:sz w:val="24"/>
          <w:szCs w:val="20"/>
        </w:rPr>
      </w:pPr>
      <w:r w:rsidRPr="0036355D">
        <w:rPr>
          <w:b/>
          <w:sz w:val="24"/>
          <w:szCs w:val="20"/>
        </w:rPr>
        <w:t>Срок завершения вступительных испытаний, проводимых Университетом самостоятельно.</w:t>
      </w:r>
    </w:p>
    <w:p w14:paraId="60AC7518" w14:textId="77777777" w:rsidR="0023285D" w:rsidRPr="0036355D" w:rsidRDefault="00000000" w:rsidP="0036355D">
      <w:pPr>
        <w:spacing w:line="240" w:lineRule="auto"/>
        <w:ind w:left="284" w:right="281"/>
        <w:rPr>
          <w:sz w:val="24"/>
          <w:szCs w:val="20"/>
        </w:rPr>
      </w:pPr>
      <w:r w:rsidRPr="0036355D">
        <w:rPr>
          <w:sz w:val="24"/>
          <w:szCs w:val="20"/>
        </w:rPr>
        <w:t xml:space="preserve">Срок завершения вступительных испытаний, проводимых для иностранных граждан и лиц без гражданства, – </w:t>
      </w:r>
      <w:r w:rsidRPr="0036355D">
        <w:rPr>
          <w:b/>
          <w:sz w:val="24"/>
          <w:szCs w:val="20"/>
        </w:rPr>
        <w:t>29 августа 2023 года.</w:t>
      </w:r>
    </w:p>
    <w:p w14:paraId="531509C6" w14:textId="77777777" w:rsidR="0023285D" w:rsidRPr="0036355D" w:rsidRDefault="00000000" w:rsidP="0036355D">
      <w:pPr>
        <w:numPr>
          <w:ilvl w:val="0"/>
          <w:numId w:val="1"/>
        </w:numPr>
        <w:spacing w:line="240" w:lineRule="auto"/>
        <w:ind w:left="284" w:right="281" w:hanging="10"/>
        <w:rPr>
          <w:sz w:val="24"/>
          <w:szCs w:val="20"/>
        </w:rPr>
      </w:pPr>
      <w:r w:rsidRPr="0036355D">
        <w:rPr>
          <w:b/>
          <w:sz w:val="24"/>
          <w:szCs w:val="20"/>
        </w:rPr>
        <w:t>Срок завершения представления поступающими оригинала документа установленного образца.</w:t>
      </w:r>
    </w:p>
    <w:p w14:paraId="6924D03C" w14:textId="77777777" w:rsidR="0023285D" w:rsidRPr="0036355D" w:rsidRDefault="00000000" w:rsidP="0036355D">
      <w:pPr>
        <w:spacing w:line="240" w:lineRule="auto"/>
        <w:ind w:left="284" w:right="281" w:firstLine="708"/>
        <w:jc w:val="both"/>
        <w:rPr>
          <w:sz w:val="24"/>
          <w:szCs w:val="20"/>
        </w:rPr>
      </w:pPr>
      <w:r w:rsidRPr="0036355D">
        <w:rPr>
          <w:sz w:val="24"/>
          <w:szCs w:val="20"/>
        </w:rPr>
        <w:t xml:space="preserve">Срок завершения приема от иностранных граждан и лиц без гражданства, поступающих на места по договорам об оказании платных образовательных услуг, заявлений о согласии на зачисление (за исключением лиц, поступающих в пределах квоты на образование иностранных граждан) – </w:t>
      </w:r>
      <w:r w:rsidRPr="0036355D">
        <w:rPr>
          <w:b/>
          <w:sz w:val="24"/>
          <w:szCs w:val="20"/>
        </w:rPr>
        <w:t>30 августа 2023 года.</w:t>
      </w:r>
    </w:p>
    <w:sectPr w:rsidR="0023285D" w:rsidRPr="0036355D">
      <w:pgSz w:w="11906" w:h="16838"/>
      <w:pgMar w:top="1440" w:right="427" w:bottom="144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D1365"/>
    <w:multiLevelType w:val="hybridMultilevel"/>
    <w:tmpl w:val="7D12AFE0"/>
    <w:lvl w:ilvl="0" w:tplc="A6E053E6">
      <w:start w:val="2"/>
      <w:numFmt w:val="upperRoman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64ED78">
      <w:start w:val="1"/>
      <w:numFmt w:val="lowerLetter"/>
      <w:lvlText w:val="%2"/>
      <w:lvlJc w:val="left"/>
      <w:pPr>
        <w:ind w:left="1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623D44">
      <w:start w:val="1"/>
      <w:numFmt w:val="lowerRoman"/>
      <w:lvlText w:val="%3"/>
      <w:lvlJc w:val="left"/>
      <w:pPr>
        <w:ind w:left="2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68BE94">
      <w:start w:val="1"/>
      <w:numFmt w:val="decimal"/>
      <w:lvlText w:val="%4"/>
      <w:lvlJc w:val="left"/>
      <w:pPr>
        <w:ind w:left="3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865F5C">
      <w:start w:val="1"/>
      <w:numFmt w:val="lowerLetter"/>
      <w:lvlText w:val="%5"/>
      <w:lvlJc w:val="left"/>
      <w:pPr>
        <w:ind w:left="3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2C7204">
      <w:start w:val="1"/>
      <w:numFmt w:val="lowerRoman"/>
      <w:lvlText w:val="%6"/>
      <w:lvlJc w:val="left"/>
      <w:pPr>
        <w:ind w:left="4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2A3F66">
      <w:start w:val="1"/>
      <w:numFmt w:val="decimal"/>
      <w:lvlText w:val="%7"/>
      <w:lvlJc w:val="left"/>
      <w:pPr>
        <w:ind w:left="5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5C4D60">
      <w:start w:val="1"/>
      <w:numFmt w:val="lowerLetter"/>
      <w:lvlText w:val="%8"/>
      <w:lvlJc w:val="left"/>
      <w:pPr>
        <w:ind w:left="5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8C6928">
      <w:start w:val="1"/>
      <w:numFmt w:val="lowerRoman"/>
      <w:lvlText w:val="%9"/>
      <w:lvlJc w:val="left"/>
      <w:pPr>
        <w:ind w:left="6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659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85D"/>
    <w:rsid w:val="0023285D"/>
    <w:rsid w:val="0036355D"/>
    <w:rsid w:val="00B0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6492"/>
  <w15:docId w15:val="{506C3206-C18B-4D01-8329-A0D2E4C5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69" w:lineRule="auto"/>
      <w:ind w:right="4" w:firstLine="698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0226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02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al.ru/upload/iblock/833/ms39l3kwgvp1nyt4v3832w241hizkcl3.pdf" TargetMode="External"/><Relationship Id="rId5" Type="http://schemas.openxmlformats.org/officeDocument/2006/relationships/hyperlink" Target="http://oimsla.edu.ru/sites/default/files/u479/pravila_priema_ot_07.06.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Храпачёва Татьяна Константиновна</dc:creator>
  <cp:keywords/>
  <cp:lastModifiedBy>Муртазина Юлия Валерьевна</cp:lastModifiedBy>
  <cp:revision>3</cp:revision>
  <dcterms:created xsi:type="dcterms:W3CDTF">2023-06-29T09:11:00Z</dcterms:created>
  <dcterms:modified xsi:type="dcterms:W3CDTF">2023-06-29T09:14:00Z</dcterms:modified>
</cp:coreProperties>
</file>