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0148" w14:textId="77777777" w:rsidR="00020B9C" w:rsidRDefault="00020B9C" w:rsidP="00020B9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A634D">
        <w:rPr>
          <w:rFonts w:ascii="Times New Roman" w:hAnsi="Times New Roman" w:cs="Times New Roman"/>
          <w:sz w:val="24"/>
          <w:szCs w:val="24"/>
        </w:rPr>
        <w:t>УТВЕРЖДАЮ</w:t>
      </w:r>
    </w:p>
    <w:p w14:paraId="3E1BE499" w14:textId="77777777" w:rsidR="00020B9C" w:rsidRDefault="00020B9C" w:rsidP="00020B9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</w:p>
    <w:p w14:paraId="4F1D9953" w14:textId="041E501D" w:rsidR="00020B9C" w:rsidRDefault="00DA0334" w:rsidP="00020B9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Публично-правовых наук </w:t>
      </w:r>
      <w:proofErr w:type="spellStart"/>
      <w:r w:rsidR="00E1567C">
        <w:rPr>
          <w:rFonts w:ascii="Times New Roman" w:hAnsi="Times New Roman" w:cs="Times New Roman"/>
          <w:sz w:val="24"/>
          <w:szCs w:val="24"/>
        </w:rPr>
        <w:t>д.ю.н</w:t>
      </w:r>
      <w:proofErr w:type="spellEnd"/>
      <w:r w:rsidR="00E1567C">
        <w:rPr>
          <w:rFonts w:ascii="Times New Roman" w:hAnsi="Times New Roman" w:cs="Times New Roman"/>
          <w:sz w:val="24"/>
          <w:szCs w:val="24"/>
        </w:rPr>
        <w:t>.</w:t>
      </w:r>
      <w:r w:rsidR="00020B9C">
        <w:rPr>
          <w:rFonts w:ascii="Times New Roman" w:hAnsi="Times New Roman" w:cs="Times New Roman"/>
          <w:sz w:val="24"/>
          <w:szCs w:val="24"/>
        </w:rPr>
        <w:t xml:space="preserve">, </w:t>
      </w:r>
      <w:r w:rsidR="00E1567C">
        <w:rPr>
          <w:rFonts w:ascii="Times New Roman" w:hAnsi="Times New Roman" w:cs="Times New Roman"/>
          <w:sz w:val="24"/>
          <w:szCs w:val="24"/>
        </w:rPr>
        <w:t>профессор</w:t>
      </w:r>
      <w:r w:rsidR="00020B9C">
        <w:rPr>
          <w:rFonts w:ascii="Times New Roman" w:hAnsi="Times New Roman" w:cs="Times New Roman"/>
          <w:sz w:val="24"/>
          <w:szCs w:val="24"/>
        </w:rPr>
        <w:t xml:space="preserve"> </w:t>
      </w:r>
      <w:r w:rsidR="00E1567C">
        <w:rPr>
          <w:rFonts w:ascii="Times New Roman" w:hAnsi="Times New Roman" w:cs="Times New Roman"/>
          <w:sz w:val="24"/>
          <w:szCs w:val="24"/>
        </w:rPr>
        <w:t>Иванова С.В.</w:t>
      </w:r>
    </w:p>
    <w:p w14:paraId="3D8FD387" w14:textId="77777777" w:rsidR="00020B9C" w:rsidRDefault="00020B9C" w:rsidP="00020B9C">
      <w:pPr>
        <w:pBdr>
          <w:bottom w:val="single" w:sz="12" w:space="1" w:color="auto"/>
        </w:pBd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51B2BBBB" w14:textId="77777777" w:rsidR="00020B9C" w:rsidRPr="00AA634D" w:rsidRDefault="00E1567C" w:rsidP="00020B9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05»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сентября 2025</w:t>
      </w:r>
      <w:r w:rsidR="00020B9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0D8DF08" w14:textId="77777777" w:rsidR="00020B9C" w:rsidRPr="00AA634D" w:rsidRDefault="00020B9C" w:rsidP="00020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1178A" w14:textId="77777777" w:rsidR="00020B9C" w:rsidRPr="00DA0334" w:rsidRDefault="00020B9C" w:rsidP="00020B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A0334">
        <w:rPr>
          <w:rFonts w:ascii="Times New Roman" w:hAnsi="Times New Roman" w:cs="Times New Roman"/>
        </w:rPr>
        <w:t>ПЛАН</w:t>
      </w:r>
    </w:p>
    <w:p w14:paraId="7E20D69B" w14:textId="77777777" w:rsidR="00020B9C" w:rsidRPr="00DA0334" w:rsidRDefault="00020B9C" w:rsidP="00020B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A0334">
        <w:rPr>
          <w:rFonts w:ascii="Times New Roman" w:hAnsi="Times New Roman" w:cs="Times New Roman"/>
        </w:rPr>
        <w:t>РАБОТЫ СТУДЕНЧЕСКОГО НАУЧНОГО КРУЖКА</w:t>
      </w:r>
    </w:p>
    <w:p w14:paraId="4CD5F178" w14:textId="77777777" w:rsidR="00020B9C" w:rsidRPr="00DA0334" w:rsidRDefault="00020B9C" w:rsidP="00020B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0334">
        <w:rPr>
          <w:rFonts w:ascii="Times New Roman" w:hAnsi="Times New Roman" w:cs="Times New Roman"/>
          <w:b/>
        </w:rPr>
        <w:t>«УПРАВЛЕНИЕ ФИНАНСАМИ В РФ»</w:t>
      </w:r>
    </w:p>
    <w:p w14:paraId="469D577E" w14:textId="77777777" w:rsidR="00020B9C" w:rsidRPr="00DA0334" w:rsidRDefault="00E1567C" w:rsidP="00020B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A0334">
        <w:rPr>
          <w:rFonts w:ascii="Times New Roman" w:hAnsi="Times New Roman" w:cs="Times New Roman"/>
        </w:rPr>
        <w:t xml:space="preserve">НА 2025-2026 </w:t>
      </w:r>
      <w:r w:rsidR="00020B9C" w:rsidRPr="00DA0334">
        <w:rPr>
          <w:rFonts w:ascii="Times New Roman" w:hAnsi="Times New Roman" w:cs="Times New Roman"/>
        </w:rPr>
        <w:t>УЧЕБНЫЙ ГОД.</w:t>
      </w:r>
    </w:p>
    <w:p w14:paraId="1D3260E1" w14:textId="77777777" w:rsidR="00E1567C" w:rsidRPr="00020B9C" w:rsidRDefault="00E1567C" w:rsidP="00020B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</w:t>
      </w:r>
    </w:p>
    <w:p w14:paraId="30BB64FE" w14:textId="77777777" w:rsidR="00020B9C" w:rsidRPr="00AA634D" w:rsidRDefault="00020B9C" w:rsidP="00020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679"/>
        <w:gridCol w:w="1843"/>
        <w:gridCol w:w="2126"/>
        <w:gridCol w:w="1383"/>
      </w:tblGrid>
      <w:tr w:rsidR="00020B9C" w14:paraId="66AF45BF" w14:textId="77777777" w:rsidTr="007557BF">
        <w:tc>
          <w:tcPr>
            <w:tcW w:w="540" w:type="dxa"/>
          </w:tcPr>
          <w:p w14:paraId="201E222B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79" w:type="dxa"/>
          </w:tcPr>
          <w:p w14:paraId="3F118072" w14:textId="77777777" w:rsidR="00020B9C" w:rsidRDefault="00020B9C" w:rsidP="005F1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 (тема)</w:t>
            </w:r>
          </w:p>
        </w:tc>
        <w:tc>
          <w:tcPr>
            <w:tcW w:w="1843" w:type="dxa"/>
          </w:tcPr>
          <w:p w14:paraId="1D79716E" w14:textId="77777777" w:rsidR="00020B9C" w:rsidRDefault="00020B9C" w:rsidP="005F1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автора, курс</w:t>
            </w:r>
          </w:p>
        </w:tc>
        <w:tc>
          <w:tcPr>
            <w:tcW w:w="2126" w:type="dxa"/>
          </w:tcPr>
          <w:p w14:paraId="57013E89" w14:textId="77777777" w:rsidR="00020B9C" w:rsidRDefault="00020B9C" w:rsidP="005F1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уч.степень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звание научного руководителя</w:t>
            </w:r>
          </w:p>
        </w:tc>
        <w:tc>
          <w:tcPr>
            <w:tcW w:w="1383" w:type="dxa"/>
          </w:tcPr>
          <w:p w14:paraId="65C8E2BC" w14:textId="77777777" w:rsidR="00020B9C" w:rsidRDefault="00020B9C" w:rsidP="005F162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 (месяц)</w:t>
            </w:r>
          </w:p>
        </w:tc>
      </w:tr>
      <w:tr w:rsidR="00020B9C" w14:paraId="72A97F96" w14:textId="77777777" w:rsidTr="007557BF">
        <w:tc>
          <w:tcPr>
            <w:tcW w:w="540" w:type="dxa"/>
          </w:tcPr>
          <w:p w14:paraId="6D13AF76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9" w:type="dxa"/>
          </w:tcPr>
          <w:p w14:paraId="273F4478" w14:textId="77777777" w:rsidR="00020B9C" w:rsidRPr="0072063F" w:rsidRDefault="00020B9C" w:rsidP="0003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 xml:space="preserve"> 1.Финансовая политика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целях противодействия санкциям недружественных государств.</w:t>
            </w:r>
          </w:p>
          <w:p w14:paraId="41327A26" w14:textId="77777777" w:rsidR="00020B9C" w:rsidRPr="0072063F" w:rsidRDefault="00020B9C" w:rsidP="0003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Финансовые реформы Витте и Столыпина:  современные параллели.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AE0655" w14:textId="50311A64" w:rsidR="00020B9C" w:rsidRPr="0072063F" w:rsidRDefault="00020B9C" w:rsidP="00DA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 xml:space="preserve">3. История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науки в 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</w:p>
        </w:tc>
        <w:tc>
          <w:tcPr>
            <w:tcW w:w="1843" w:type="dxa"/>
            <w:vMerge w:val="restart"/>
          </w:tcPr>
          <w:p w14:paraId="7135B967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68C0B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763EE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 работ определяются в течении учебного года среди студентов 3 курса дневного отделения, посещающих кружок</w:t>
            </w:r>
          </w:p>
        </w:tc>
        <w:tc>
          <w:tcPr>
            <w:tcW w:w="2126" w:type="dxa"/>
            <w:vMerge w:val="restart"/>
          </w:tcPr>
          <w:p w14:paraId="5F916472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75216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50CAD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43E43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55C05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7F0D3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7C7EB3A7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Колодина</w:t>
            </w:r>
            <w:r w:rsidR="00DA3EF9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383" w:type="dxa"/>
          </w:tcPr>
          <w:p w14:paraId="23BF082E" w14:textId="77777777" w:rsidR="00020B9C" w:rsidRDefault="005F1624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020B9C" w14:paraId="16BD9D53" w14:textId="77777777" w:rsidTr="007557BF">
        <w:tc>
          <w:tcPr>
            <w:tcW w:w="540" w:type="dxa"/>
          </w:tcPr>
          <w:p w14:paraId="6B908424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9" w:type="dxa"/>
          </w:tcPr>
          <w:p w14:paraId="222A5397" w14:textId="77777777" w:rsidR="00020B9C" w:rsidRPr="0072063F" w:rsidRDefault="00020B9C" w:rsidP="0003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4. Перспективы развития финансового права как отрасли.</w:t>
            </w:r>
          </w:p>
          <w:p w14:paraId="4CD57ABB" w14:textId="77777777" w:rsidR="00020B9C" w:rsidRPr="0072063F" w:rsidRDefault="00020B9C" w:rsidP="0003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5.Реформа  исполнения бюджета РФ и система казначейских платежей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D23E96" w14:textId="77777777" w:rsidR="00020B9C" w:rsidRPr="0072063F" w:rsidRDefault="00020B9C" w:rsidP="0003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6. Проект Бюджетного кодекса РФ. Концепция 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0B7D47E" w14:textId="77777777" w:rsidR="00020B9C" w:rsidRPr="0072063F" w:rsidRDefault="00020B9C" w:rsidP="0003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75F8AA4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7567725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B2582F2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191D5E76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B9C" w14:paraId="1FB1B7C7" w14:textId="77777777" w:rsidTr="007557BF">
        <w:tc>
          <w:tcPr>
            <w:tcW w:w="540" w:type="dxa"/>
          </w:tcPr>
          <w:p w14:paraId="0349456F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9" w:type="dxa"/>
          </w:tcPr>
          <w:p w14:paraId="2CF9635B" w14:textId="77777777" w:rsidR="00020B9C" w:rsidRPr="0072063F" w:rsidRDefault="00020B9C" w:rsidP="0003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7.Э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кспертно-аналитическая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Счётной палаты РФ.</w:t>
            </w:r>
          </w:p>
          <w:p w14:paraId="76655E18" w14:textId="77777777" w:rsidR="00020B9C" w:rsidRPr="0072063F" w:rsidRDefault="00020B9C" w:rsidP="0003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8.Проект бюдж</w:t>
            </w:r>
            <w:r w:rsidR="005F1624">
              <w:rPr>
                <w:rFonts w:ascii="Times New Roman" w:hAnsi="Times New Roman" w:cs="Times New Roman"/>
                <w:sz w:val="24"/>
                <w:szCs w:val="24"/>
              </w:rPr>
              <w:t>ета Оренбургской области на 2026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период.</w:t>
            </w:r>
          </w:p>
          <w:p w14:paraId="520F74B9" w14:textId="06CE3F2E" w:rsidR="00020B9C" w:rsidRPr="0072063F" w:rsidRDefault="00020B9C" w:rsidP="00DA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Цифровизация в бюджетном процессе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</w:tcPr>
          <w:p w14:paraId="35FDC043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2C5A91F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53F601D9" w14:textId="77777777" w:rsidR="00020B9C" w:rsidRDefault="005F1624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020B9C" w14:paraId="4386C103" w14:textId="77777777" w:rsidTr="007557BF">
        <w:tc>
          <w:tcPr>
            <w:tcW w:w="540" w:type="dxa"/>
          </w:tcPr>
          <w:p w14:paraId="7FE40DE1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9" w:type="dxa"/>
          </w:tcPr>
          <w:p w14:paraId="6AF5609B" w14:textId="77777777" w:rsidR="00020B9C" w:rsidRPr="0072063F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демпферного механизма в регулировании рынка ГСМ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87FB7D" w14:textId="77777777" w:rsidR="00020B9C" w:rsidRPr="0072063F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Порядок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оборонного заказа в РФ.</w:t>
            </w:r>
          </w:p>
          <w:p w14:paraId="2F24B5DE" w14:textId="315A7AD0" w:rsidR="00020B9C" w:rsidRPr="0072063F" w:rsidRDefault="00020B9C" w:rsidP="00DA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62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средствами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Фонда национального благосостояния РФ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vMerge/>
          </w:tcPr>
          <w:p w14:paraId="2E61CE1B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92CAE15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21F5862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478E9213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B9C" w14:paraId="7820A87A" w14:textId="77777777" w:rsidTr="007557BF">
        <w:tc>
          <w:tcPr>
            <w:tcW w:w="540" w:type="dxa"/>
          </w:tcPr>
          <w:p w14:paraId="23A76F53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9" w:type="dxa"/>
          </w:tcPr>
          <w:p w14:paraId="696697D2" w14:textId="77777777" w:rsidR="00020B9C" w:rsidRPr="0072063F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8F4">
              <w:rPr>
                <w:rFonts w:ascii="Times New Roman" w:hAnsi="Times New Roman" w:cs="Times New Roman"/>
                <w:sz w:val="24"/>
                <w:szCs w:val="24"/>
              </w:rPr>
              <w:t>Правовая оценка санкций на суверенные долговые обязательства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DB36DF" w14:textId="77777777" w:rsidR="00020B9C" w:rsidRPr="0072063F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возврата государственных займов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дефолт.</w:t>
            </w:r>
          </w:p>
          <w:p w14:paraId="37D4CBD9" w14:textId="77777777" w:rsidR="00020B9C" w:rsidRPr="0072063F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Рейтинг долговой устойчивости субъектов РФ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9D1E91" w14:textId="77777777" w:rsidR="00020B9C" w:rsidRPr="0072063F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BAA9F9B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BB9CBC1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1CAB223" w14:textId="77777777" w:rsidR="00020B9C" w:rsidRDefault="005F1624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020B9C" w14:paraId="04898253" w14:textId="77777777" w:rsidTr="007557BF">
        <w:tc>
          <w:tcPr>
            <w:tcW w:w="540" w:type="dxa"/>
          </w:tcPr>
          <w:p w14:paraId="17EC4044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9" w:type="dxa"/>
          </w:tcPr>
          <w:p w14:paraId="5D6A3290" w14:textId="77777777" w:rsidR="00020B9C" w:rsidRPr="0072063F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Денежно-кредитная политика РФ и её основные инструменты.</w:t>
            </w:r>
          </w:p>
          <w:p w14:paraId="4E22B18D" w14:textId="77777777" w:rsidR="00020B9C" w:rsidRPr="0072063F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 Банка России по внедрению цифрового рубля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AA076F" w14:textId="1441A41C" w:rsidR="00020B9C" w:rsidRPr="0072063F" w:rsidRDefault="00020B9C" w:rsidP="00DA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Платёжный баланс государства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влияние на денежно-кредитную политику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14:paraId="7DEBE119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D2769A0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C0C0E8B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0596C829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B9C" w14:paraId="2989433D" w14:textId="77777777" w:rsidTr="007557BF">
        <w:tc>
          <w:tcPr>
            <w:tcW w:w="540" w:type="dxa"/>
          </w:tcPr>
          <w:p w14:paraId="2A594AD3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9" w:type="dxa"/>
          </w:tcPr>
          <w:p w14:paraId="3E983B9F" w14:textId="77777777" w:rsidR="00020B9C" w:rsidRPr="0072063F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EF9">
              <w:rPr>
                <w:rFonts w:ascii="Times New Roman" w:hAnsi="Times New Roman" w:cs="Times New Roman"/>
                <w:sz w:val="24"/>
                <w:szCs w:val="24"/>
              </w:rPr>
              <w:t>Современное состояние и перспективы банковской системы РФ.</w:t>
            </w:r>
          </w:p>
          <w:p w14:paraId="71341ABA" w14:textId="77777777" w:rsidR="00020B9C" w:rsidRPr="0072063F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Финансово-правовые инструменты обеспечения стабильности банковской системы РФ в условиях международных санкций.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07257C" w14:textId="2F9EFC0B" w:rsidR="00020B9C" w:rsidRPr="0072063F" w:rsidRDefault="00020B9C" w:rsidP="00DA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Финансово-правовые вопросы эмиссии и обращения цифровых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активов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14:paraId="1C35DFF7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9DDB902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A0F56FF" w14:textId="77777777" w:rsidR="00020B9C" w:rsidRDefault="005F1624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  </w:t>
            </w:r>
          </w:p>
        </w:tc>
      </w:tr>
      <w:tr w:rsidR="00020B9C" w14:paraId="5EB64702" w14:textId="77777777" w:rsidTr="007557BF">
        <w:tc>
          <w:tcPr>
            <w:tcW w:w="540" w:type="dxa"/>
          </w:tcPr>
          <w:p w14:paraId="11E54365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9" w:type="dxa"/>
          </w:tcPr>
          <w:p w14:paraId="23573111" w14:textId="77777777" w:rsidR="00020B9C" w:rsidRPr="0072063F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763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EF9">
              <w:rPr>
                <w:rFonts w:ascii="Times New Roman" w:hAnsi="Times New Roman" w:cs="Times New Roman"/>
                <w:sz w:val="24"/>
                <w:szCs w:val="24"/>
              </w:rPr>
              <w:t>Правовое оформление добровольного взноса в бюджет РФ при продаже активов нерезидентами из недружественных 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021591" w14:textId="77777777" w:rsidR="00020B9C" w:rsidRPr="0072063F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 по взиманию налога на профессиональный доход в РФ</w:t>
            </w: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1BFFFD" w14:textId="0137F1EA" w:rsidR="00020B9C" w:rsidRPr="0072063F" w:rsidRDefault="00020B9C" w:rsidP="00DA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63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Налогообложение разработчиков недр в РФ.</w:t>
            </w:r>
          </w:p>
        </w:tc>
        <w:tc>
          <w:tcPr>
            <w:tcW w:w="1843" w:type="dxa"/>
            <w:vMerge/>
          </w:tcPr>
          <w:p w14:paraId="29383AFE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D3BF0F2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F97697A" w14:textId="77777777" w:rsidR="00020B9C" w:rsidRDefault="005F1624" w:rsidP="005F1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020B9C" w14:paraId="6E2AD2D1" w14:textId="77777777" w:rsidTr="007557BF">
        <w:tc>
          <w:tcPr>
            <w:tcW w:w="540" w:type="dxa"/>
          </w:tcPr>
          <w:p w14:paraId="11CF01D4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9" w:type="dxa"/>
          </w:tcPr>
          <w:p w14:paraId="4D85DD49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Налоговые льготы как инструмент финансовой и экономической политики в РФ.</w:t>
            </w:r>
          </w:p>
          <w:p w14:paraId="238706FF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26.Финансы государственных корпораций РФ.</w:t>
            </w:r>
          </w:p>
          <w:p w14:paraId="1E6F6C27" w14:textId="5A484F29" w:rsidR="00020B9C" w:rsidRDefault="00020B9C" w:rsidP="00DA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="001A3FD1">
              <w:rPr>
                <w:rFonts w:ascii="Times New Roman" w:hAnsi="Times New Roman" w:cs="Times New Roman"/>
                <w:sz w:val="24"/>
                <w:szCs w:val="24"/>
              </w:rPr>
              <w:t>Правовой режим нерезидентских счетов типа «С» в условиях противодействия санкциям недружественных государств.</w:t>
            </w:r>
          </w:p>
        </w:tc>
        <w:tc>
          <w:tcPr>
            <w:tcW w:w="1843" w:type="dxa"/>
            <w:vMerge/>
          </w:tcPr>
          <w:p w14:paraId="3394CAF1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E3A50EC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E3F519D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   </w:t>
            </w:r>
          </w:p>
        </w:tc>
      </w:tr>
      <w:tr w:rsidR="00020B9C" w14:paraId="4AE30152" w14:textId="77777777" w:rsidTr="007557BF">
        <w:tc>
          <w:tcPr>
            <w:tcW w:w="540" w:type="dxa"/>
          </w:tcPr>
          <w:p w14:paraId="7BE69382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79" w:type="dxa"/>
          </w:tcPr>
          <w:p w14:paraId="57B5DE88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28.Российский фонд прямых инвестиций. Правовое положение.</w:t>
            </w:r>
          </w:p>
          <w:p w14:paraId="7726EE6E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Проблемы деятельности Фонда обязательного страхования банковских вкладов.</w:t>
            </w:r>
          </w:p>
          <w:p w14:paraId="2B95E8CC" w14:textId="77777777" w:rsidR="00020B9C" w:rsidRDefault="00020B9C" w:rsidP="001A3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="001A3FD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Фонда гарантирования ИИС. </w:t>
            </w:r>
          </w:p>
        </w:tc>
        <w:tc>
          <w:tcPr>
            <w:tcW w:w="1843" w:type="dxa"/>
            <w:vMerge/>
          </w:tcPr>
          <w:p w14:paraId="3110B73F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952BD42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63370DC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1E7D6045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B680DB" w14:textId="77777777" w:rsidR="00020B9C" w:rsidRPr="000A23F9" w:rsidRDefault="00020B9C" w:rsidP="00020B9C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</w:p>
    <w:p w14:paraId="517A11C5" w14:textId="77777777" w:rsidR="00020B9C" w:rsidRDefault="00020B9C" w:rsidP="00020B9C"/>
    <w:p w14:paraId="5308A5F5" w14:textId="77777777" w:rsidR="00020B9C" w:rsidRDefault="00020B9C" w:rsidP="00020B9C"/>
    <w:p w14:paraId="0DD38E5C" w14:textId="77777777" w:rsidR="00020B9C" w:rsidRDefault="00020B9C" w:rsidP="00020B9C"/>
    <w:p w14:paraId="0809178C" w14:textId="77777777" w:rsidR="00020B9C" w:rsidRDefault="00020B9C" w:rsidP="00020B9C"/>
    <w:p w14:paraId="5FD90B35" w14:textId="77777777" w:rsidR="00062BE5" w:rsidRDefault="00062BE5"/>
    <w:sectPr w:rsidR="00062BE5" w:rsidSect="000B5C99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B9C"/>
    <w:rsid w:val="00020B9C"/>
    <w:rsid w:val="00031605"/>
    <w:rsid w:val="00062BE5"/>
    <w:rsid w:val="001A3FD1"/>
    <w:rsid w:val="003C08F4"/>
    <w:rsid w:val="005F1624"/>
    <w:rsid w:val="006E6054"/>
    <w:rsid w:val="008D2BA1"/>
    <w:rsid w:val="00DA0334"/>
    <w:rsid w:val="00DA3EF9"/>
    <w:rsid w:val="00E1567C"/>
    <w:rsid w:val="00F9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9022"/>
  <w15:docId w15:val="{81B8B7EA-38CA-4371-9C39-2BC53127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М.В. Колодина</dc:creator>
  <cp:lastModifiedBy>Ульяна Иванова</cp:lastModifiedBy>
  <cp:revision>2</cp:revision>
  <dcterms:created xsi:type="dcterms:W3CDTF">2025-09-18T10:46:00Z</dcterms:created>
  <dcterms:modified xsi:type="dcterms:W3CDTF">2025-09-18T10:46:00Z</dcterms:modified>
</cp:coreProperties>
</file>