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НАУКИ И ВЫСШЕГО ОБРАЗОВАНИЯ </w:t>
      </w: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</w:t>
      </w: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ФЕДЕРАЛЬНОЕ ГОСУДАРСТВЕННОЕ БЮДЖЕТНОЕ </w:t>
      </w: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ОБРАЗОВАТЕЛЬНОЕ УЧРЕЖДЕНИЕ ВЫСШЕГО ОБРАЗОВАНИЯ «МОСКОВСКИЙ ГОСУДАРСТВЕННЫЙ ЮРИДИЧЕСКИЙ </w:t>
      </w: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 ИМЕНИ О.Е. КУТАФИНА (МГЮА)»</w:t>
      </w:r>
    </w:p>
    <w:p w:rsidR="00E90DAB" w:rsidRDefault="00E90DAB">
      <w:pPr>
        <w:ind w:right="622"/>
        <w:jc w:val="center"/>
      </w:pPr>
    </w:p>
    <w:p w:rsidR="00E90DAB" w:rsidRDefault="00E90DA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Оренбургский институт (филиал)</w:t>
      </w:r>
    </w:p>
    <w:p w:rsidR="00E90DAB" w:rsidRDefault="00E90DAB">
      <w:pPr>
        <w:pStyle w:val="a3"/>
        <w:rPr>
          <w:sz w:val="26"/>
          <w:szCs w:val="26"/>
        </w:rPr>
      </w:pPr>
    </w:p>
    <w:p w:rsidR="00E90DAB" w:rsidRDefault="00E90DA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гражданского права и процесса</w:t>
      </w:r>
    </w:p>
    <w:p w:rsidR="00E90DAB" w:rsidRDefault="00E90DAB">
      <w:pPr>
        <w:pStyle w:val="a3"/>
        <w:rPr>
          <w:b/>
          <w:bCs/>
          <w:sz w:val="30"/>
          <w:szCs w:val="30"/>
        </w:rPr>
      </w:pPr>
    </w:p>
    <w:p w:rsidR="00E90DAB" w:rsidRDefault="00E90DAB">
      <w:pPr>
        <w:pStyle w:val="a3"/>
        <w:rPr>
          <w:b/>
          <w:bCs/>
          <w:i/>
          <w:iCs/>
          <w:sz w:val="30"/>
          <w:szCs w:val="30"/>
        </w:rPr>
      </w:pPr>
    </w:p>
    <w:p w:rsidR="00E90DAB" w:rsidRDefault="00E90DAB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РАБОЧАЯ ПРОГРАММА ПРОИЗВОДСТВЕННОЙ </w:t>
      </w:r>
    </w:p>
    <w:p w:rsidR="00E90DAB" w:rsidRDefault="00E90DAB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ПРАКТИКИ                 </w:t>
      </w:r>
    </w:p>
    <w:p w:rsidR="00E90DAB" w:rsidRDefault="00E90DAB">
      <w:pPr>
        <w:pStyle w:val="a3"/>
        <w:rPr>
          <w:b/>
          <w:bCs/>
        </w:rPr>
      </w:pPr>
    </w:p>
    <w:p w:rsidR="00E90DAB" w:rsidRDefault="00E90DAB">
      <w:pPr>
        <w:pStyle w:val="a3"/>
        <w:jc w:val="center"/>
        <w:rPr>
          <w:b/>
          <w:bCs/>
        </w:rPr>
      </w:pPr>
      <w:r>
        <w:rPr>
          <w:b/>
          <w:bCs/>
        </w:rPr>
        <w:t>М3.П.</w:t>
      </w:r>
      <w:r w:rsidR="00F731D7">
        <w:rPr>
          <w:b/>
          <w:bCs/>
        </w:rPr>
        <w:t>0</w:t>
      </w:r>
      <w:r>
        <w:rPr>
          <w:b/>
          <w:bCs/>
        </w:rPr>
        <w:t>1</w:t>
      </w:r>
      <w:r w:rsidR="00F731D7">
        <w:rPr>
          <w:b/>
          <w:bCs/>
        </w:rPr>
        <w:t xml:space="preserve"> (П)</w:t>
      </w:r>
      <w:r>
        <w:rPr>
          <w:b/>
          <w:bCs/>
        </w:rPr>
        <w:t>.</w:t>
      </w:r>
    </w:p>
    <w:p w:rsidR="00E90DAB" w:rsidRDefault="00E90DAB">
      <w:pPr>
        <w:pStyle w:val="a3"/>
        <w:jc w:val="center"/>
        <w:rPr>
          <w:b/>
          <w:bCs/>
        </w:rPr>
      </w:pPr>
    </w:p>
    <w:p w:rsidR="00E90DAB" w:rsidRDefault="00E90DAB">
      <w:pPr>
        <w:pStyle w:val="a3"/>
        <w:jc w:val="center"/>
        <w:rPr>
          <w:b/>
          <w:bCs/>
        </w:rPr>
      </w:pPr>
    </w:p>
    <w:p w:rsidR="00E90DAB" w:rsidRDefault="00E90DAB">
      <w:pPr>
        <w:pStyle w:val="a3"/>
        <w:jc w:val="center"/>
        <w:rPr>
          <w:b/>
          <w:bCs/>
        </w:rPr>
      </w:pPr>
      <w:r>
        <w:rPr>
          <w:b/>
          <w:bCs/>
        </w:rPr>
        <w:t>(Год набора - 20</w:t>
      </w:r>
      <w:r w:rsidR="00A7003D">
        <w:rPr>
          <w:b/>
          <w:bCs/>
        </w:rPr>
        <w:t>2</w:t>
      </w:r>
      <w:r w:rsidR="00F731D7">
        <w:rPr>
          <w:b/>
          <w:bCs/>
        </w:rPr>
        <w:t>1</w:t>
      </w:r>
      <w:r>
        <w:rPr>
          <w:b/>
          <w:bCs/>
        </w:rPr>
        <w:t>)</w:t>
      </w:r>
    </w:p>
    <w:p w:rsidR="00E90DAB" w:rsidRDefault="00E90DAB">
      <w:pPr>
        <w:pStyle w:val="a3"/>
        <w:jc w:val="center"/>
        <w:rPr>
          <w:b/>
          <w:bCs/>
        </w:rPr>
      </w:pPr>
    </w:p>
    <w:p w:rsidR="00E90DAB" w:rsidRDefault="00E90DAB">
      <w:pPr>
        <w:pStyle w:val="a3"/>
        <w:jc w:val="center"/>
      </w:pPr>
      <w:r>
        <w:t>основной образовательной программы высшего профессионального образования</w:t>
      </w:r>
    </w:p>
    <w:p w:rsidR="00E90DAB" w:rsidRDefault="00E90DAB">
      <w:pPr>
        <w:pStyle w:val="a3"/>
        <w:jc w:val="center"/>
      </w:pPr>
    </w:p>
    <w:p w:rsidR="00E90DAB" w:rsidRDefault="00E90DAB">
      <w:pPr>
        <w:pStyle w:val="a3"/>
        <w:jc w:val="center"/>
      </w:pPr>
    </w:p>
    <w:p w:rsidR="00E90DAB" w:rsidRDefault="00E90DAB">
      <w:pPr>
        <w:pStyle w:val="a3"/>
      </w:pPr>
      <w:r>
        <w:t xml:space="preserve">Код и наименование </w:t>
      </w:r>
    </w:p>
    <w:p w:rsidR="00E90DAB" w:rsidRDefault="00E90DAB">
      <w:pPr>
        <w:pStyle w:val="a3"/>
      </w:pPr>
      <w:r>
        <w:t>направления подготовки:</w:t>
      </w:r>
      <w:r>
        <w:tab/>
        <w:t>40.04.01 Юриспруденция</w:t>
      </w:r>
    </w:p>
    <w:p w:rsidR="00E90DAB" w:rsidRDefault="00E90DAB">
      <w:pPr>
        <w:pStyle w:val="a3"/>
      </w:pPr>
    </w:p>
    <w:p w:rsidR="00E90DAB" w:rsidRDefault="00E90DAB">
      <w:pPr>
        <w:pStyle w:val="a3"/>
      </w:pPr>
      <w:r>
        <w:t xml:space="preserve">Уровень высшего </w:t>
      </w:r>
    </w:p>
    <w:p w:rsidR="00E90DAB" w:rsidRDefault="00E90DAB">
      <w:pPr>
        <w:pStyle w:val="a3"/>
      </w:pPr>
      <w:r>
        <w:t>образования:</w:t>
      </w:r>
      <w:r>
        <w:tab/>
      </w:r>
      <w:r>
        <w:tab/>
      </w:r>
      <w:r>
        <w:tab/>
        <w:t>уровень магистратуры</w:t>
      </w:r>
    </w:p>
    <w:p w:rsidR="00E90DAB" w:rsidRDefault="00E90DAB">
      <w:pPr>
        <w:pStyle w:val="a3"/>
      </w:pPr>
    </w:p>
    <w:p w:rsidR="00E90DAB" w:rsidRDefault="00E90DAB">
      <w:pPr>
        <w:pStyle w:val="a3"/>
      </w:pPr>
      <w:r>
        <w:t xml:space="preserve">Направленность </w:t>
      </w:r>
      <w:r>
        <w:tab/>
      </w:r>
      <w:r>
        <w:tab/>
      </w:r>
      <w:r>
        <w:tab/>
      </w:r>
      <w:r w:rsidR="00F731D7">
        <w:t>К</w:t>
      </w:r>
      <w:r>
        <w:t>орпоративно</w:t>
      </w:r>
      <w:r w:rsidR="00F731D7">
        <w:t>е</w:t>
      </w:r>
      <w:r>
        <w:t xml:space="preserve"> прав</w:t>
      </w:r>
      <w:r w:rsidR="00F731D7">
        <w:t>о</w:t>
      </w:r>
    </w:p>
    <w:p w:rsidR="00E90DAB" w:rsidRDefault="00E90DAB">
      <w:pPr>
        <w:pStyle w:val="a3"/>
      </w:pPr>
      <w:r>
        <w:t xml:space="preserve">(профиль) ООП ВПО: </w:t>
      </w:r>
      <w:r>
        <w:tab/>
      </w:r>
    </w:p>
    <w:p w:rsidR="00E90DAB" w:rsidRDefault="00E90DAB">
      <w:pPr>
        <w:pStyle w:val="a3"/>
      </w:pPr>
      <w:r>
        <w:tab/>
      </w:r>
    </w:p>
    <w:p w:rsidR="00E90DAB" w:rsidRDefault="00E90DAB">
      <w:pPr>
        <w:pStyle w:val="a3"/>
      </w:pPr>
      <w:r>
        <w:t xml:space="preserve">Формы  обучения: </w:t>
      </w:r>
      <w:r>
        <w:tab/>
        <w:t xml:space="preserve">          очная, заочная</w:t>
      </w:r>
    </w:p>
    <w:p w:rsidR="00E90DAB" w:rsidRDefault="00E90DAB">
      <w:pPr>
        <w:pStyle w:val="a3"/>
      </w:pPr>
    </w:p>
    <w:p w:rsidR="00E90DAB" w:rsidRDefault="00E90DAB">
      <w:pPr>
        <w:pStyle w:val="a3"/>
      </w:pPr>
      <w:r>
        <w:t>Квалификация (степень):</w:t>
      </w:r>
      <w:r>
        <w:tab/>
        <w:t>магистр</w:t>
      </w:r>
    </w:p>
    <w:p w:rsidR="00E90DAB" w:rsidRDefault="00E90DAB">
      <w:pPr>
        <w:pStyle w:val="a3"/>
        <w:rPr>
          <w:i/>
          <w:iCs/>
        </w:rPr>
      </w:pPr>
    </w:p>
    <w:p w:rsidR="00E90DAB" w:rsidRDefault="00E90DAB">
      <w:pPr>
        <w:pStyle w:val="a3"/>
        <w:rPr>
          <w:b/>
          <w:bCs/>
          <w:i/>
          <w:iCs/>
          <w:sz w:val="30"/>
          <w:szCs w:val="30"/>
        </w:rPr>
      </w:pPr>
    </w:p>
    <w:p w:rsidR="00E90DAB" w:rsidRDefault="00E90DAB">
      <w:pPr>
        <w:pStyle w:val="a3"/>
        <w:rPr>
          <w:b/>
          <w:bCs/>
          <w:i/>
          <w:iCs/>
          <w:sz w:val="30"/>
          <w:szCs w:val="30"/>
        </w:rPr>
      </w:pPr>
    </w:p>
    <w:p w:rsidR="00E90DAB" w:rsidRDefault="00E90DAB">
      <w:pPr>
        <w:rPr>
          <w:sz w:val="28"/>
          <w:szCs w:val="28"/>
        </w:rPr>
      </w:pPr>
    </w:p>
    <w:p w:rsidR="00E90DAB" w:rsidRDefault="00E90DAB">
      <w:pPr>
        <w:rPr>
          <w:sz w:val="28"/>
          <w:szCs w:val="28"/>
        </w:rPr>
      </w:pPr>
    </w:p>
    <w:p w:rsidR="00E90DAB" w:rsidRDefault="00E90DA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Оренбург</w:t>
      </w:r>
    </w:p>
    <w:p w:rsidR="00E90DAB" w:rsidRDefault="00E90DA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</w:t>
      </w:r>
      <w:r w:rsidR="00A7003D">
        <w:rPr>
          <w:sz w:val="28"/>
          <w:szCs w:val="28"/>
        </w:rPr>
        <w:t>2</w:t>
      </w:r>
      <w:r w:rsidR="00F731D7">
        <w:rPr>
          <w:sz w:val="28"/>
          <w:szCs w:val="28"/>
        </w:rPr>
        <w:t>1</w:t>
      </w:r>
    </w:p>
    <w:p w:rsidR="008E76F9" w:rsidRPr="00D0612A" w:rsidRDefault="008E76F9" w:rsidP="008E76F9">
      <w:pPr>
        <w:jc w:val="both"/>
        <w:rPr>
          <w:sz w:val="28"/>
          <w:szCs w:val="28"/>
        </w:rPr>
      </w:pPr>
      <w:r w:rsidRPr="00D0612A">
        <w:rPr>
          <w:bCs/>
          <w:iCs/>
          <w:sz w:val="28"/>
          <w:szCs w:val="28"/>
        </w:rPr>
        <w:lastRenderedPageBreak/>
        <w:t xml:space="preserve">Программа утверждена на заседании кафедры </w:t>
      </w:r>
      <w:r w:rsidRPr="00D0612A">
        <w:rPr>
          <w:sz w:val="28"/>
          <w:szCs w:val="28"/>
        </w:rPr>
        <w:t>гражданского права и процесса</w:t>
      </w:r>
      <w:r w:rsidRPr="00D0612A">
        <w:rPr>
          <w:rFonts w:eastAsia="Calibri"/>
          <w:sz w:val="28"/>
          <w:szCs w:val="28"/>
        </w:rPr>
        <w:t xml:space="preserve">, </w:t>
      </w:r>
      <w:r w:rsidRPr="00D0612A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10</w:t>
      </w:r>
      <w:r w:rsidRPr="00D0612A">
        <w:rPr>
          <w:sz w:val="28"/>
          <w:szCs w:val="28"/>
        </w:rPr>
        <w:t xml:space="preserve"> от 2</w:t>
      </w:r>
      <w:r>
        <w:rPr>
          <w:sz w:val="28"/>
          <w:szCs w:val="28"/>
        </w:rPr>
        <w:t>1</w:t>
      </w:r>
      <w:r w:rsidRPr="00D0612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0612A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D0612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7003D" w:rsidRPr="007E6E12" w:rsidRDefault="00A7003D" w:rsidP="00A7003D"/>
    <w:p w:rsidR="00E90DAB" w:rsidRDefault="00E90DAB">
      <w:pPr>
        <w:pStyle w:val="a3"/>
        <w:jc w:val="both"/>
      </w:pPr>
    </w:p>
    <w:p w:rsidR="00E90DAB" w:rsidRDefault="00E90DAB">
      <w:pPr>
        <w:pStyle w:val="a3"/>
      </w:pPr>
    </w:p>
    <w:p w:rsidR="00855776" w:rsidRPr="00855776" w:rsidRDefault="00E90DAB">
      <w:pPr>
        <w:pStyle w:val="a3"/>
        <w:jc w:val="both"/>
      </w:pPr>
      <w:r w:rsidRPr="00855776">
        <w:t xml:space="preserve">Автор: </w:t>
      </w:r>
    </w:p>
    <w:p w:rsidR="00E90DAB" w:rsidRDefault="00855776">
      <w:pPr>
        <w:pStyle w:val="a3"/>
        <w:jc w:val="both"/>
      </w:pPr>
      <w:r w:rsidRPr="00855776">
        <w:rPr>
          <w:b/>
          <w:bCs/>
        </w:rPr>
        <w:t>Залавская О.М.</w:t>
      </w:r>
      <w:r w:rsidR="00E90DAB" w:rsidRPr="00855776">
        <w:rPr>
          <w:b/>
          <w:bCs/>
        </w:rPr>
        <w:t xml:space="preserve"> -</w:t>
      </w:r>
      <w:r w:rsidR="00E90DAB" w:rsidRPr="00855776">
        <w:t xml:space="preserve"> кандидат юридических наук, доцент.</w:t>
      </w:r>
    </w:p>
    <w:p w:rsidR="00855776" w:rsidRDefault="00855776">
      <w:pPr>
        <w:pStyle w:val="a3"/>
        <w:jc w:val="both"/>
      </w:pPr>
    </w:p>
    <w:p w:rsidR="00E90DAB" w:rsidRDefault="00E90DAB">
      <w:pPr>
        <w:pStyle w:val="a3"/>
        <w:jc w:val="both"/>
      </w:pPr>
      <w:r>
        <w:t xml:space="preserve">Рецензенты: </w:t>
      </w:r>
    </w:p>
    <w:p w:rsidR="00E90DAB" w:rsidRDefault="00E90DAB">
      <w:pPr>
        <w:pStyle w:val="a3"/>
        <w:jc w:val="both"/>
      </w:pPr>
      <w:r>
        <w:rPr>
          <w:b/>
          <w:bCs/>
        </w:rPr>
        <w:t xml:space="preserve">Ефимцева Т.В. – </w:t>
      </w:r>
      <w:r>
        <w:t>доктор юридических наук, профессор, заведующий кафедрой предпринимательского и природоресурсного права.</w:t>
      </w:r>
    </w:p>
    <w:p w:rsidR="00855776" w:rsidRDefault="00855776" w:rsidP="00855776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Берестова Алёна Викторовна – арбитражный управляющий, член Ассоциации «Саморегулируемая организация арбитражных управляющих «Меркурий»</w:t>
      </w:r>
    </w:p>
    <w:p w:rsidR="00E90DAB" w:rsidRDefault="00E90DAB">
      <w:pPr>
        <w:pStyle w:val="a3"/>
        <w:rPr>
          <w:sz w:val="30"/>
          <w:szCs w:val="30"/>
        </w:rPr>
      </w:pPr>
    </w:p>
    <w:p w:rsidR="00E90DAB" w:rsidRDefault="00E90DAB">
      <w:pPr>
        <w:pStyle w:val="a3"/>
        <w:ind w:firstLine="720"/>
      </w:pPr>
    </w:p>
    <w:p w:rsidR="00E90DAB" w:rsidRDefault="00E90DAB">
      <w:pPr>
        <w:pStyle w:val="a3"/>
        <w:ind w:firstLine="720"/>
      </w:pPr>
    </w:p>
    <w:p w:rsidR="00E90DAB" w:rsidRDefault="00E90DAB">
      <w:pPr>
        <w:pStyle w:val="a3"/>
        <w:ind w:firstLine="720"/>
      </w:pPr>
    </w:p>
    <w:p w:rsidR="00E90DAB" w:rsidRDefault="00E90DAB">
      <w:pPr>
        <w:pStyle w:val="a3"/>
        <w:ind w:firstLine="720"/>
      </w:pPr>
    </w:p>
    <w:p w:rsidR="00E90DAB" w:rsidRDefault="00E90DAB">
      <w:pPr>
        <w:pStyle w:val="a3"/>
        <w:ind w:firstLine="720"/>
      </w:pPr>
    </w:p>
    <w:p w:rsidR="00E90DAB" w:rsidRDefault="00E90DAB">
      <w:pPr>
        <w:pStyle w:val="a3"/>
        <w:ind w:firstLine="720"/>
      </w:pPr>
    </w:p>
    <w:p w:rsidR="00E90DAB" w:rsidRDefault="00E90DAB">
      <w:pPr>
        <w:pStyle w:val="a3"/>
        <w:ind w:firstLine="720"/>
        <w:jc w:val="both"/>
        <w:rPr>
          <w:sz w:val="30"/>
          <w:szCs w:val="30"/>
        </w:rPr>
      </w:pPr>
    </w:p>
    <w:p w:rsidR="00E90DAB" w:rsidRPr="00855776" w:rsidRDefault="00855776">
      <w:pPr>
        <w:pStyle w:val="a3"/>
        <w:spacing w:line="319" w:lineRule="exact"/>
        <w:jc w:val="both"/>
        <w:rPr>
          <w:b/>
          <w:bCs/>
        </w:rPr>
      </w:pPr>
      <w:r w:rsidRPr="00855776">
        <w:rPr>
          <w:b/>
          <w:bCs/>
        </w:rPr>
        <w:t>Залавская О.М.</w:t>
      </w:r>
    </w:p>
    <w:p w:rsidR="00E90DAB" w:rsidRDefault="00E90DAB">
      <w:pPr>
        <w:pStyle w:val="a3"/>
        <w:spacing w:line="319" w:lineRule="exact"/>
        <w:jc w:val="both"/>
      </w:pPr>
      <w:r w:rsidRPr="00855776">
        <w:t xml:space="preserve">Производственная практика / </w:t>
      </w:r>
      <w:r w:rsidR="00855776" w:rsidRPr="00855776">
        <w:t>О.М. Залавская</w:t>
      </w:r>
      <w:r w:rsidRPr="00855776">
        <w:t xml:space="preserve"> - М.: Издательский центр Университета имени О.Е. Кутафина (МГЮА), 20</w:t>
      </w:r>
      <w:r w:rsidR="00A7003D" w:rsidRPr="00855776">
        <w:t>2</w:t>
      </w:r>
      <w:r w:rsidR="00CD0613" w:rsidRPr="00855776">
        <w:t>1</w:t>
      </w:r>
      <w:r w:rsidRPr="00855776">
        <w:t>.</w:t>
      </w: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ind w:firstLine="720"/>
        <w:rPr>
          <w:sz w:val="30"/>
          <w:szCs w:val="30"/>
        </w:rPr>
      </w:pPr>
    </w:p>
    <w:p w:rsidR="00E90DAB" w:rsidRDefault="00E90DAB">
      <w:pPr>
        <w:pStyle w:val="a3"/>
        <w:jc w:val="both"/>
      </w:pPr>
    </w:p>
    <w:p w:rsidR="00E90DAB" w:rsidRDefault="00E90DAB">
      <w:pPr>
        <w:pStyle w:val="a3"/>
        <w:jc w:val="both"/>
      </w:pPr>
      <w:r>
        <w:t>Программа составлена в соответствии с требованиями ФГОС ВО по направлению подготовки 40.04.01 Юриспруденция (уровень магистратуры), утв. приказом Министерства образования и науки РФ от 14 декабря 2010 г. № 1763.</w:t>
      </w:r>
    </w:p>
    <w:p w:rsidR="00E90DAB" w:rsidRDefault="00E90DAB">
      <w:pPr>
        <w:pStyle w:val="a3"/>
        <w:jc w:val="both"/>
        <w:rPr>
          <w:b/>
          <w:bCs/>
          <w:sz w:val="20"/>
          <w:szCs w:val="20"/>
        </w:rPr>
      </w:pPr>
    </w:p>
    <w:p w:rsidR="00E90DAB" w:rsidRDefault="00E90DAB">
      <w:pPr>
        <w:pStyle w:val="a3"/>
        <w:jc w:val="both"/>
        <w:rPr>
          <w:b/>
          <w:bCs/>
          <w:sz w:val="20"/>
          <w:szCs w:val="20"/>
        </w:rPr>
      </w:pPr>
    </w:p>
    <w:p w:rsidR="00E90DAB" w:rsidRDefault="00E90DAB" w:rsidP="00EF0197">
      <w:pPr>
        <w:pStyle w:val="a3"/>
        <w:jc w:val="right"/>
      </w:pPr>
      <w:r>
        <w:t>© Университет имени О. Е. Кутафина (МГЮА), 20</w:t>
      </w:r>
      <w:r w:rsidR="00CD0613">
        <w:t>21</w:t>
      </w:r>
    </w:p>
    <w:p w:rsidR="00BB5A42" w:rsidRPr="00624CDE" w:rsidRDefault="00E90DAB" w:rsidP="00624CDE">
      <w:pPr>
        <w:pStyle w:val="a3"/>
        <w:jc w:val="right"/>
      </w:pPr>
      <w:r>
        <w:t>© Оренбургский институт (филиал) Университета имени О.Е. Кутафина (МГЮА), 20</w:t>
      </w:r>
      <w:bookmarkStart w:id="0" w:name="_GoBack"/>
      <w:bookmarkEnd w:id="0"/>
      <w:r w:rsidR="00624CDE">
        <w:t>21</w:t>
      </w:r>
    </w:p>
    <w:p w:rsidR="00E90DAB" w:rsidRDefault="00E90DAB">
      <w:pPr>
        <w:pStyle w:val="a5"/>
        <w:numPr>
          <w:ilvl w:val="0"/>
          <w:numId w:val="1"/>
        </w:numPr>
        <w:tabs>
          <w:tab w:val="left" w:pos="491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ПОЛОЖЕНИЯ.</w:t>
      </w:r>
    </w:p>
    <w:p w:rsidR="00E90DAB" w:rsidRDefault="00E90DAB">
      <w:pPr>
        <w:pStyle w:val="a3"/>
        <w:jc w:val="center"/>
        <w:rPr>
          <w:b/>
          <w:bCs/>
          <w:sz w:val="37"/>
          <w:szCs w:val="37"/>
        </w:rPr>
      </w:pPr>
    </w:p>
    <w:p w:rsidR="00E90DAB" w:rsidRDefault="00E90DAB">
      <w:pPr>
        <w:pStyle w:val="a3"/>
        <w:jc w:val="center"/>
        <w:rPr>
          <w:b/>
          <w:bCs/>
        </w:rPr>
      </w:pPr>
      <w:r>
        <w:rPr>
          <w:b/>
          <w:bCs/>
        </w:rPr>
        <w:t>1.1. Цели и задачи освоения производственной практики</w:t>
      </w:r>
    </w:p>
    <w:p w:rsidR="00E90DAB" w:rsidRDefault="00E90DAB">
      <w:pPr>
        <w:pStyle w:val="a3"/>
        <w:ind w:left="821" w:firstLine="720"/>
        <w:rPr>
          <w:b/>
          <w:bCs/>
        </w:rPr>
      </w:pPr>
    </w:p>
    <w:p w:rsidR="00E90DAB" w:rsidRDefault="00E90DAB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>освоения производственной практики является:</w:t>
      </w:r>
    </w:p>
    <w:p w:rsidR="0097254B" w:rsidRDefault="0097254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организация и апробация результатов собственного научного исследования и иных смежных наработок;</w:t>
      </w:r>
    </w:p>
    <w:p w:rsidR="0097254B" w:rsidRDefault="0097254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-выявление личностных качеств и склонностей в сфере юридической деятельности;</w:t>
      </w:r>
    </w:p>
    <w:p w:rsidR="0097254B" w:rsidRDefault="0097254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 практической оценки и самооценки собственных коммуникативных и творческих способностей и иных компетенций, необходимых для успешного социального взаимодействия, самоорганизации и самоуправления;</w:t>
      </w:r>
    </w:p>
    <w:p w:rsidR="00E90DAB" w:rsidRDefault="00E90DA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навыков владения современными методами и принципами разработки научной проблематики по теме магистерской диссертации; </w:t>
      </w:r>
    </w:p>
    <w:p w:rsidR="00E90DAB" w:rsidRDefault="00E90DA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-целевое овладение современными методами поиска, обработки и использования научной информации; </w:t>
      </w:r>
    </w:p>
    <w:p w:rsidR="00E90DAB" w:rsidRDefault="00E90DA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 творческий анализ научной и научно-методической литературы для развития умений трансляции знаний;</w:t>
      </w:r>
    </w:p>
    <w:p w:rsidR="00E90DAB" w:rsidRDefault="00E90DA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 в сфере реализации корпоративного права;</w:t>
      </w:r>
    </w:p>
    <w:p w:rsidR="00E90DAB" w:rsidRDefault="00E90DA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методологией и методикой научно-исследовательской работы;</w:t>
      </w:r>
    </w:p>
    <w:p w:rsidR="00E90DAB" w:rsidRDefault="00E90DAB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приобретение практических навыков самостоятельного проведения научно-исследовательской работы;</w:t>
      </w:r>
    </w:p>
    <w:p w:rsidR="00E90DAB" w:rsidRDefault="00E90DA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профессиональных навыков работы в составе научного коллектива;</w:t>
      </w:r>
    </w:p>
    <w:p w:rsidR="00E90DAB" w:rsidRDefault="00E90DA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компонентов профессиональной исследовательской культуры;</w:t>
      </w:r>
    </w:p>
    <w:p w:rsidR="00E90DAB" w:rsidRDefault="00E90DAB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дополнение  магистерской диссертации практическими материалами и подготовка к защите магистерской диссертации.</w:t>
      </w:r>
    </w:p>
    <w:p w:rsidR="00E90DAB" w:rsidRDefault="00E90DAB">
      <w:pPr>
        <w:pStyle w:val="a3"/>
        <w:ind w:firstLine="709"/>
        <w:jc w:val="both"/>
        <w:rPr>
          <w:b/>
          <w:bCs/>
        </w:rPr>
      </w:pPr>
      <w:r>
        <w:rPr>
          <w:b/>
          <w:bCs/>
        </w:rPr>
        <w:t>Профессиональные задачи, к выполнению которых готовятся обучающиеся:</w:t>
      </w:r>
    </w:p>
    <w:p w:rsidR="0097254B" w:rsidRDefault="0097254B">
      <w:pPr>
        <w:pStyle w:val="a3"/>
        <w:ind w:firstLine="709"/>
        <w:jc w:val="both"/>
        <w:rPr>
          <w:bCs/>
        </w:rPr>
      </w:pPr>
      <w:r w:rsidRPr="0097254B">
        <w:rPr>
          <w:bCs/>
        </w:rPr>
        <w:t xml:space="preserve">- овладение навыками </w:t>
      </w:r>
      <w:r>
        <w:rPr>
          <w:bCs/>
        </w:rPr>
        <w:t>организации и проведения научно-исследовательской работы (постановка задачи исследования, проведение библиографической работы с привлечением современных электронных технологий, накопление и анализ эмпирического, теоретического и иного материала в зависимости от цели и задач исследования, подготовка и оформление отчета о проделанной работе, результатов исследования и т.д.);</w:t>
      </w:r>
    </w:p>
    <w:p w:rsidR="0097254B" w:rsidRDefault="0097254B">
      <w:pPr>
        <w:pStyle w:val="a3"/>
        <w:ind w:firstLine="709"/>
        <w:jc w:val="both"/>
        <w:rPr>
          <w:bCs/>
        </w:rPr>
      </w:pPr>
      <w:r>
        <w:rPr>
          <w:bCs/>
        </w:rPr>
        <w:lastRenderedPageBreak/>
        <w:t>- овладение различными методами научного поиска выбора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новые) методы исследования, соответствующие его цели, формировать методику исследования;</w:t>
      </w:r>
    </w:p>
    <w:p w:rsidR="0097254B" w:rsidRDefault="0097254B">
      <w:pPr>
        <w:pStyle w:val="a3"/>
        <w:ind w:firstLine="709"/>
        <w:jc w:val="both"/>
        <w:rPr>
          <w:bCs/>
        </w:rPr>
      </w:pPr>
      <w:r>
        <w:rPr>
          <w:bCs/>
        </w:rPr>
        <w:t>- приобретение навыков ведения индивидуальной и коллективной научной работы, продуктивного взаимодействия с другими научными группами (подразделениями) и исследователями;</w:t>
      </w:r>
    </w:p>
    <w:p w:rsidR="0097254B" w:rsidRDefault="0097254B">
      <w:pPr>
        <w:pStyle w:val="a3"/>
        <w:ind w:firstLine="709"/>
        <w:jc w:val="both"/>
        <w:rPr>
          <w:bCs/>
        </w:rPr>
      </w:pPr>
      <w:r>
        <w:rPr>
          <w:bCs/>
        </w:rPr>
        <w:t>- выработка способности и умения анализировать и представлять полученные в ходе исследования</w:t>
      </w:r>
      <w:r w:rsidR="0072285C">
        <w:rPr>
          <w:bCs/>
        </w:rPr>
        <w:t xml:space="preserve"> результаты в виде законченных </w:t>
      </w:r>
      <w:r>
        <w:rPr>
          <w:bCs/>
        </w:rPr>
        <w:t xml:space="preserve">научно-исследовательских разработок </w:t>
      </w:r>
      <w:r w:rsidR="0072285C">
        <w:rPr>
          <w:bCs/>
        </w:rPr>
        <w:t>(отчет о НИР, научные статьи, тезисы докладов научных конференций, магистерская диссертация);</w:t>
      </w:r>
    </w:p>
    <w:p w:rsidR="0072285C" w:rsidRPr="0097254B" w:rsidRDefault="0072285C">
      <w:pPr>
        <w:pStyle w:val="a3"/>
        <w:ind w:firstLine="709"/>
        <w:jc w:val="both"/>
        <w:rPr>
          <w:bCs/>
        </w:rPr>
      </w:pPr>
      <w:r>
        <w:rPr>
          <w:bCs/>
        </w:rPr>
        <w:t>- получение материалов к выполнению итоговой аттестационной работы.</w:t>
      </w:r>
    </w:p>
    <w:p w:rsidR="0072285C" w:rsidRDefault="0072285C">
      <w:pPr>
        <w:pStyle w:val="1"/>
        <w:ind w:left="0" w:right="2"/>
        <w:jc w:val="center"/>
      </w:pPr>
    </w:p>
    <w:p w:rsidR="00E90DAB" w:rsidRDefault="00E90DAB">
      <w:pPr>
        <w:pStyle w:val="1"/>
        <w:ind w:left="0" w:right="2"/>
        <w:jc w:val="center"/>
      </w:pPr>
      <w:r>
        <w:t>1.2. Место производственной практики в структуре ООП ВПО</w:t>
      </w:r>
    </w:p>
    <w:p w:rsidR="00E90DAB" w:rsidRDefault="00E90DAB">
      <w:pPr>
        <w:pStyle w:val="1"/>
        <w:tabs>
          <w:tab w:val="left" w:pos="720"/>
        </w:tabs>
        <w:ind w:left="720" w:right="2"/>
        <w:jc w:val="center"/>
      </w:pP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практика М3.П.1. входит в блок М3 «Практика и научно-исследовательская работа» учебного плана подготовки магистров по направлению подготовки 40.04.01 Юриспруденция (уровень магистратуры), направленность (профиль) «Юрист в сфере корпоративного права». </w:t>
      </w: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Практика - вид учебных занятий, осуществляемых в соответствии с направленностью (профилем) магистерской программы, непосредственно ориентированных на профессионально-практическую подготовку обучающихся, формирование и развитие практических навыков, компетенций в процессе выполнения определенных видов работ, связанных с будущей профессиональной деятельностью.</w:t>
      </w: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Практика дает возможность расширения и (или) углубления знаний, умений, навыков и компетенций, определяемых содержанием базовых (обязательных) и вариативных (профильных) дисциплин (модулей), позволяет обучающемуся получить углубленные знания, навыки и компетенции для успешной профессиональной деятельности.</w:t>
      </w: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Практика обучающихся Университета является обязательной составной частью образовательных программ высшего образования - программ магистратуры, реализуемых в Университете.</w:t>
      </w: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Логическая и содержательно-методическая связь производственной практики с другими частями образовательной программы проявляется в углубленном ознакомлении с деятельностью  профильных организаций.</w:t>
      </w:r>
    </w:p>
    <w:p w:rsidR="00E90DAB" w:rsidRDefault="00E90DAB">
      <w:pPr>
        <w:pStyle w:val="a3"/>
        <w:ind w:firstLine="720"/>
        <w:jc w:val="both"/>
      </w:pPr>
    </w:p>
    <w:p w:rsidR="00E90DAB" w:rsidRDefault="00E90DAB">
      <w:pPr>
        <w:pStyle w:val="a3"/>
        <w:ind w:firstLine="720"/>
        <w:jc w:val="both"/>
        <w:rPr>
          <w:b/>
          <w:bCs/>
        </w:rPr>
      </w:pPr>
    </w:p>
    <w:p w:rsidR="0072285C" w:rsidRDefault="0072285C">
      <w:pPr>
        <w:pStyle w:val="a3"/>
        <w:jc w:val="center"/>
        <w:rPr>
          <w:b/>
          <w:bCs/>
        </w:rPr>
      </w:pPr>
    </w:p>
    <w:p w:rsidR="00E90DAB" w:rsidRDefault="00E90DAB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1.3. Формируемые компетенции</w:t>
      </w:r>
    </w:p>
    <w:p w:rsidR="00E90DAB" w:rsidRDefault="00E90DAB">
      <w:pPr>
        <w:pStyle w:val="a3"/>
        <w:ind w:firstLine="720"/>
        <w:jc w:val="center"/>
        <w:rPr>
          <w:b/>
          <w:bCs/>
        </w:rPr>
      </w:pPr>
    </w:p>
    <w:p w:rsidR="00E90DAB" w:rsidRDefault="00E90DAB">
      <w:pPr>
        <w:pStyle w:val="a3"/>
        <w:ind w:firstLine="720"/>
      </w:pPr>
      <w:r>
        <w:t>По итогам освоения учебной практики у обучающегося должны быть сформированы следующие компетенции:</w:t>
      </w:r>
    </w:p>
    <w:p w:rsidR="00E90DAB" w:rsidRDefault="00E90DAB">
      <w:pPr>
        <w:pStyle w:val="af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выявлять, пресекать, раскрывать и расследовать правонарушения и преступления (ПК-4);</w:t>
      </w:r>
    </w:p>
    <w:p w:rsidR="00E90DAB" w:rsidRDefault="00E90DAB">
      <w:pPr>
        <w:pStyle w:val="af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квалифицированно толковать нормативные правовые акты (ПК-7);</w:t>
      </w:r>
    </w:p>
    <w:p w:rsidR="00E90DAB" w:rsidRDefault="00E90DAB">
      <w:pPr>
        <w:pStyle w:val="af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 (ПК-8);</w:t>
      </w:r>
    </w:p>
    <w:p w:rsidR="00E90DAB" w:rsidRDefault="00E90DAB">
      <w:pPr>
        <w:pStyle w:val="af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принимать оптимальные управленческие решения (ПК-9);</w:t>
      </w:r>
    </w:p>
    <w:p w:rsidR="00E90DAB" w:rsidRDefault="00E90DAB">
      <w:pPr>
        <w:pStyle w:val="af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квалифицированно проводить научные исследования в области права (ПК-11).</w:t>
      </w:r>
    </w:p>
    <w:p w:rsidR="00E90DAB" w:rsidRDefault="00E90DAB">
      <w:pPr>
        <w:pStyle w:val="af2"/>
        <w:spacing w:after="0"/>
        <w:ind w:left="0" w:firstLine="709"/>
        <w:jc w:val="both"/>
      </w:pPr>
    </w:p>
    <w:p w:rsidR="00E90DAB" w:rsidRDefault="00E90DAB">
      <w:pPr>
        <w:pStyle w:val="a3"/>
        <w:ind w:right="108"/>
        <w:jc w:val="center"/>
        <w:rPr>
          <w:b/>
          <w:bCs/>
        </w:rPr>
      </w:pPr>
      <w:r>
        <w:rPr>
          <w:b/>
          <w:bCs/>
        </w:rPr>
        <w:t>1.4. Планируемые результаты освоения учебной практики</w:t>
      </w:r>
    </w:p>
    <w:p w:rsidR="00E90DAB" w:rsidRDefault="00E90DAB">
      <w:pPr>
        <w:pStyle w:val="a3"/>
        <w:ind w:right="108" w:firstLine="720"/>
        <w:jc w:val="both"/>
        <w:rPr>
          <w:b/>
          <w:bCs/>
        </w:rPr>
      </w:pPr>
    </w:p>
    <w:p w:rsidR="00E90DAB" w:rsidRDefault="00E90DAB">
      <w:pPr>
        <w:pStyle w:val="a3"/>
        <w:ind w:firstLine="720"/>
        <w:jc w:val="both"/>
      </w:pPr>
      <w:r>
        <w:t>В результате освоения производственной практики обучающийся должен:</w:t>
      </w:r>
    </w:p>
    <w:p w:rsidR="00E90DAB" w:rsidRDefault="00E90DAB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Знать:</w:t>
      </w:r>
    </w:p>
    <w:p w:rsidR="0072285C" w:rsidRPr="0072285C" w:rsidRDefault="0072285C" w:rsidP="0072285C">
      <w:pPr>
        <w:spacing w:line="321" w:lineRule="exact"/>
        <w:ind w:firstLine="720"/>
        <w:jc w:val="both"/>
        <w:rPr>
          <w:sz w:val="28"/>
          <w:szCs w:val="28"/>
        </w:rPr>
      </w:pPr>
      <w:r w:rsidRPr="0072285C">
        <w:rPr>
          <w:sz w:val="28"/>
          <w:szCs w:val="28"/>
        </w:rPr>
        <w:t xml:space="preserve">- этапы научно-исследовательской работы; </w:t>
      </w:r>
    </w:p>
    <w:p w:rsidR="0072285C" w:rsidRPr="0072285C" w:rsidRDefault="0072285C" w:rsidP="0072285C">
      <w:pPr>
        <w:spacing w:line="321" w:lineRule="exact"/>
        <w:ind w:firstLine="720"/>
        <w:jc w:val="both"/>
        <w:rPr>
          <w:sz w:val="28"/>
          <w:szCs w:val="28"/>
        </w:rPr>
      </w:pPr>
      <w:r w:rsidRPr="0072285C">
        <w:rPr>
          <w:sz w:val="28"/>
          <w:szCs w:val="28"/>
        </w:rPr>
        <w:t>- различные методы научного поиска, выбора оптимальных методов исследования, соответствующих задачам исследования;</w:t>
      </w:r>
    </w:p>
    <w:p w:rsidR="0072285C" w:rsidRPr="0072285C" w:rsidRDefault="0072285C" w:rsidP="0072285C">
      <w:pPr>
        <w:spacing w:line="321" w:lineRule="exact"/>
        <w:ind w:firstLine="720"/>
        <w:jc w:val="both"/>
        <w:rPr>
          <w:sz w:val="28"/>
          <w:szCs w:val="28"/>
        </w:rPr>
      </w:pPr>
      <w:r w:rsidRPr="0072285C">
        <w:rPr>
          <w:sz w:val="28"/>
          <w:szCs w:val="28"/>
        </w:rPr>
        <w:t xml:space="preserve"> - сравнительно-правовой метод исследования;</w:t>
      </w:r>
    </w:p>
    <w:p w:rsidR="00E90DAB" w:rsidRPr="0072285C" w:rsidRDefault="00E90DAB" w:rsidP="0072285C">
      <w:pPr>
        <w:spacing w:line="321" w:lineRule="exact"/>
        <w:ind w:firstLine="720"/>
        <w:jc w:val="both"/>
        <w:rPr>
          <w:b/>
          <w:bCs/>
          <w:sz w:val="28"/>
          <w:szCs w:val="28"/>
        </w:rPr>
      </w:pPr>
      <w:r w:rsidRPr="0072285C">
        <w:rPr>
          <w:b/>
          <w:bCs/>
          <w:sz w:val="28"/>
          <w:szCs w:val="28"/>
        </w:rPr>
        <w:t>Уметь:</w:t>
      </w:r>
    </w:p>
    <w:p w:rsidR="0072285C" w:rsidRPr="0072285C" w:rsidRDefault="0072285C" w:rsidP="0072285C">
      <w:pPr>
        <w:spacing w:before="1" w:line="321" w:lineRule="exact"/>
        <w:ind w:firstLine="720"/>
        <w:jc w:val="both"/>
        <w:rPr>
          <w:sz w:val="28"/>
          <w:szCs w:val="28"/>
        </w:rPr>
      </w:pPr>
      <w:r w:rsidRPr="0072285C">
        <w:rPr>
          <w:sz w:val="28"/>
          <w:szCs w:val="28"/>
        </w:rPr>
        <w:t xml:space="preserve">- инициативно избирать (модифицировать существующие, разрабатывать новые) методы исследования, соответствующие его цели, формировать методику исследования; </w:t>
      </w:r>
    </w:p>
    <w:p w:rsidR="0072285C" w:rsidRPr="0072285C" w:rsidRDefault="0072285C" w:rsidP="0072285C">
      <w:pPr>
        <w:spacing w:before="1" w:line="321" w:lineRule="exact"/>
        <w:ind w:firstLine="720"/>
        <w:jc w:val="both"/>
        <w:rPr>
          <w:sz w:val="28"/>
          <w:szCs w:val="28"/>
        </w:rPr>
      </w:pPr>
      <w:r w:rsidRPr="0072285C">
        <w:rPr>
          <w:sz w:val="28"/>
          <w:szCs w:val="28"/>
        </w:rPr>
        <w:t xml:space="preserve">- использовать сравнительно-правовой метод исследования с целью формулирования предложений по совершенствованию российского законодательства; </w:t>
      </w:r>
    </w:p>
    <w:p w:rsidR="0072285C" w:rsidRPr="0072285C" w:rsidRDefault="0072285C" w:rsidP="0072285C">
      <w:pPr>
        <w:spacing w:before="1" w:line="321" w:lineRule="exact"/>
        <w:ind w:firstLine="720"/>
        <w:jc w:val="both"/>
        <w:rPr>
          <w:sz w:val="28"/>
          <w:szCs w:val="28"/>
        </w:rPr>
      </w:pPr>
      <w:r w:rsidRPr="0072285C">
        <w:rPr>
          <w:sz w:val="28"/>
          <w:szCs w:val="28"/>
        </w:rPr>
        <w:t xml:space="preserve">- анализировать и представлять полученные в ходе исследования результаты в виде законченных научно-исследовательских разработок (отчет о НИР, научные статьи, презентации, тезисы докладов научных конференций, магистерская диссертация). </w:t>
      </w:r>
    </w:p>
    <w:p w:rsidR="00E90DAB" w:rsidRPr="0072285C" w:rsidRDefault="00E90DAB" w:rsidP="0072285C">
      <w:pPr>
        <w:spacing w:before="1" w:line="321" w:lineRule="exact"/>
        <w:ind w:firstLine="720"/>
        <w:jc w:val="both"/>
        <w:rPr>
          <w:b/>
          <w:bCs/>
          <w:sz w:val="28"/>
          <w:szCs w:val="28"/>
        </w:rPr>
      </w:pPr>
      <w:r w:rsidRPr="0072285C">
        <w:rPr>
          <w:b/>
          <w:bCs/>
          <w:sz w:val="28"/>
          <w:szCs w:val="28"/>
        </w:rPr>
        <w:t>Владеть:</w:t>
      </w:r>
    </w:p>
    <w:p w:rsidR="0072285C" w:rsidRPr="0072285C" w:rsidRDefault="0072285C" w:rsidP="0072285C">
      <w:pPr>
        <w:tabs>
          <w:tab w:val="left" w:pos="1134"/>
        </w:tabs>
        <w:ind w:right="116"/>
        <w:jc w:val="both"/>
        <w:rPr>
          <w:sz w:val="28"/>
          <w:szCs w:val="28"/>
        </w:rPr>
      </w:pPr>
      <w:r w:rsidRPr="0072285C">
        <w:rPr>
          <w:sz w:val="28"/>
          <w:szCs w:val="28"/>
        </w:rPr>
        <w:t>- навыками коллективной научной работы, продуктивного взаимодействия с другими научными группами (подразделениями) и исследователями;</w:t>
      </w:r>
    </w:p>
    <w:p w:rsidR="00E90DAB" w:rsidRPr="0072285C" w:rsidRDefault="0072285C" w:rsidP="0072285C">
      <w:pPr>
        <w:tabs>
          <w:tab w:val="left" w:pos="1134"/>
        </w:tabs>
        <w:ind w:right="116"/>
        <w:jc w:val="both"/>
        <w:rPr>
          <w:sz w:val="28"/>
          <w:szCs w:val="28"/>
        </w:rPr>
      </w:pPr>
      <w:r w:rsidRPr="0072285C">
        <w:rPr>
          <w:sz w:val="28"/>
          <w:szCs w:val="28"/>
        </w:rPr>
        <w:lastRenderedPageBreak/>
        <w:t xml:space="preserve"> - навыками анализировать и представлять полученные в ходе исследования результаты в виде законченных научно-исследовательских разработок (отчет о НИР, научные статьи, презентации, тезисы докладов научных конференций, магистерская диссертация).</w:t>
      </w:r>
    </w:p>
    <w:p w:rsidR="0072285C" w:rsidRDefault="0072285C" w:rsidP="0072285C">
      <w:pPr>
        <w:pStyle w:val="a5"/>
        <w:tabs>
          <w:tab w:val="left" w:pos="1134"/>
        </w:tabs>
        <w:ind w:left="0" w:right="116" w:firstLine="0"/>
        <w:rPr>
          <w:b/>
          <w:bCs/>
          <w:sz w:val="28"/>
          <w:szCs w:val="28"/>
        </w:rPr>
      </w:pPr>
    </w:p>
    <w:p w:rsidR="00E90DAB" w:rsidRDefault="00E90DAB" w:rsidP="0072285C">
      <w:pPr>
        <w:pStyle w:val="a5"/>
        <w:tabs>
          <w:tab w:val="left" w:pos="1134"/>
        </w:tabs>
        <w:ind w:left="0" w:right="116" w:firstLine="0"/>
        <w:rPr>
          <w:b/>
          <w:bCs/>
          <w:sz w:val="28"/>
          <w:szCs w:val="28"/>
        </w:rPr>
      </w:pPr>
      <w:r w:rsidRPr="0072285C">
        <w:rPr>
          <w:b/>
          <w:bCs/>
          <w:sz w:val="28"/>
          <w:szCs w:val="28"/>
        </w:rPr>
        <w:t>1.4.1. Перечень компетенций с указанием этапов их формирования</w:t>
      </w:r>
      <w:r>
        <w:rPr>
          <w:b/>
          <w:bCs/>
          <w:sz w:val="28"/>
          <w:szCs w:val="28"/>
        </w:rPr>
        <w:t xml:space="preserve"> в процессе освоения образовательной программы</w:t>
      </w:r>
    </w:p>
    <w:p w:rsidR="00E90DAB" w:rsidRDefault="00E90DAB">
      <w:pPr>
        <w:tabs>
          <w:tab w:val="left" w:pos="1134"/>
        </w:tabs>
        <w:ind w:right="116"/>
        <w:rPr>
          <w:b/>
          <w:bCs/>
          <w:sz w:val="28"/>
          <w:szCs w:val="28"/>
        </w:rPr>
      </w:pP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образовательной программе по направлению подготовки 40.04.01 Юриспруденция (уровень магистратуры), направленность (профиль) «Юрист в сфере корпоративного права»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формируются в рамках следующих этапов: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Этап (начальный)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Этап (продуктивно-деятельностный)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Этап (практико-ориентированный)</w:t>
      </w:r>
    </w:p>
    <w:p w:rsidR="00E90DAB" w:rsidRDefault="00E90DAB">
      <w:pPr>
        <w:ind w:firstLine="709"/>
        <w:jc w:val="both"/>
        <w:rPr>
          <w:b/>
          <w:bCs/>
          <w:sz w:val="28"/>
          <w:szCs w:val="28"/>
        </w:rPr>
      </w:pP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компетенций с указанием </w:t>
      </w: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этапов их формирования в процессе освоения образовательной </w:t>
      </w: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</w:t>
      </w:r>
    </w:p>
    <w:p w:rsidR="00E90DAB" w:rsidRDefault="00E90DAB">
      <w:pPr>
        <w:tabs>
          <w:tab w:val="left" w:pos="709"/>
        </w:tabs>
        <w:ind w:firstLine="851"/>
        <w:jc w:val="right"/>
      </w:pPr>
    </w:p>
    <w:tbl>
      <w:tblPr>
        <w:tblW w:w="9062" w:type="dxa"/>
        <w:tblInd w:w="-3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088"/>
        <w:gridCol w:w="2119"/>
        <w:gridCol w:w="4855"/>
      </w:tblGrid>
      <w:tr w:rsidR="00E90DAB" w:rsidRPr="001E32EB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Код компетенции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Этапы формирования компетенции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Характеристика этапов формирования компетенций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ПК-4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 1. Этап (начальный)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методы испособы выявления,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пресечения, раскрытия и расследования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правонарушений уполномоченными органами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самостоятельно применять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методы и способы выявления,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пресечения, раскрытия и расследования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правонарушений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навыкамивыявления, пресечения, раскрытия и расследования правонарушений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средства, методы, и способы расследования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правонарушений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применять 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средства и методы; правильно ставить вопросы,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lastRenderedPageBreak/>
              <w:t>подлежащие разрешению, при назначении судебных экспертиз в сфере корпоративных отношений и предварительных исследований;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анализировать и правильно оценивать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содержание заключений эксперта</w:t>
            </w:r>
          </w:p>
          <w:p w:rsidR="00E90DAB" w:rsidRPr="001E32EB" w:rsidRDefault="00E90DAB">
            <w:pPr>
              <w:pStyle w:val="a5"/>
              <w:tabs>
                <w:tab w:val="left" w:pos="1134"/>
              </w:tabs>
              <w:ind w:left="0" w:firstLine="0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(специалиста)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применения средств и методов обнаружения, фиксации правонарушений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формы и методы организации раскрытия и расследования правонарушений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использовать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различные юридические средства и  приемы для пресечения правонарушений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методикой раскрытия и расследования, а также разграничения различных видов правонарушений в сфере корпоративных отношений.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ПК-7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способность квалифицированно толковать нормативные правовые акты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1. Этап (начальный)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значение нормативных правовых актов для научно-исследовательской работы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анализировать, толковать и выявлять нужные положения нормативных правовых актов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поиска необходимых для научного исследования правовых актов.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2. Этап (продуктивно-деятельностный)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основные нормативные положения, необходимые к конкретной теме магистерской диссертации.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применять нормативные правовые акты, необходимые для написания магистерской диссертации.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изложения нормативных актов в исследовательской работе.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применение нормативных актов для обоснования научной позиции.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использовать правоприменительную практику для поиска пробелов и коллизий.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толкования нормативных актов и поиска коллизий и пробелов.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ПК-8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способность принимать участие в проведении юридической экспертизы </w:t>
            </w:r>
            <w:r w:rsidRPr="001E32EB">
              <w:rPr>
                <w:rFonts w:eastAsiaTheme="minorEastAsia"/>
                <w:sz w:val="24"/>
                <w:szCs w:val="24"/>
              </w:rPr>
              <w:lastRenderedPageBreak/>
              <w:t>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lastRenderedPageBreak/>
              <w:t xml:space="preserve">1. Этап (начальный)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понятие и виды научных публикаций в сфере корпоративного права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выявлять положения, способствующие созданию условий для проявления коррупции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проведения юридической экспертизы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2. Этап (продуктивно-деятельностный)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 xml:space="preserve">Знать </w:t>
            </w:r>
            <w:r w:rsidRPr="001E32EB">
              <w:rPr>
                <w:rFonts w:eastAsiaTheme="minorEastAsia"/>
                <w:sz w:val="24"/>
                <w:szCs w:val="24"/>
              </w:rPr>
              <w:t>сферы юридической деятельности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 xml:space="preserve">Уметь </w:t>
            </w:r>
            <w:r w:rsidRPr="001E32EB">
              <w:rPr>
                <w:rFonts w:eastAsiaTheme="minorEastAsia"/>
                <w:sz w:val="24"/>
                <w:szCs w:val="24"/>
              </w:rPr>
              <w:t>давать квалифицированные юридические заключения в конкретных сферах юридической деятельности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консультирования в конкретных сферах юридической деятельности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структуру проектов нормативных правовых актов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проводить юридические экспертизы проектов нормативных правовых актов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консультирования по поводу проектов нормативных правовых актов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ПК-9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способность принимать оптимальные управленческие решения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1. Этап (начальный)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основные теории менеджмента в сфере корпоративных отношений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прогнозировать последствия возможных управленческих решений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методологией проектирования управленческой деятельностью.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методологию постановки целей и формулирования задач управленческого (государственного) решения в сфере корпоративных отношений.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разрабатывать план управления организацией субъектами корпоративных отношений.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способностью разрабатывать  правила и процедуры взаимодействия  в организации.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3. Этап (практико-ориентированный)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способы формализовать содержание административных регламентов и иных правовых средств регламентации  управленческой деятельности.</w:t>
            </w:r>
          </w:p>
        </w:tc>
      </w:tr>
      <w:tr w:rsidR="00E90DAB" w:rsidRPr="001E32EB">
        <w:tblPrEx>
          <w:tblCellSpacing w:w="-5" w:type="nil"/>
        </w:tblPrEx>
        <w:trPr>
          <w:trHeight w:val="363"/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моделировать адекватные стоящим задачам способы управления субъектами корпоративных отношений.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упорядочения и координирования совместной деятельности подчиненных.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ПК-11</w:t>
            </w:r>
          </w:p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способность квалифицированно проводить научные </w:t>
            </w:r>
            <w:r w:rsidRPr="001E32EB">
              <w:rPr>
                <w:rFonts w:eastAsiaTheme="minorEastAsia"/>
                <w:sz w:val="24"/>
                <w:szCs w:val="24"/>
              </w:rPr>
              <w:lastRenderedPageBreak/>
              <w:t>исследования в области права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lastRenderedPageBreak/>
              <w:t xml:space="preserve">1. Этап (начальный)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 xml:space="preserve">Знать </w:t>
            </w:r>
            <w:r w:rsidRPr="001E32EB">
              <w:rPr>
                <w:rFonts w:eastAsiaTheme="minorEastAsia"/>
                <w:sz w:val="24"/>
                <w:szCs w:val="24"/>
              </w:rPr>
              <w:t>правила проведения научных исследований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проводить научные исследования в рамках актуальных проблем корпоративного права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работы с эмпирическим и нормативным материалом при проведении научных исследований в области права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 xml:space="preserve">Знать </w:t>
            </w:r>
            <w:r w:rsidRPr="001E32EB">
              <w:rPr>
                <w:rFonts w:eastAsiaTheme="minorEastAsia"/>
                <w:sz w:val="24"/>
                <w:szCs w:val="24"/>
              </w:rPr>
              <w:t>возможные методыпроведения научных исследований в области права</w:t>
            </w:r>
          </w:p>
        </w:tc>
      </w:tr>
      <w:tr w:rsidR="00E90DAB" w:rsidRPr="001E32EB">
        <w:tblPrEx>
          <w:tblCellSpacing w:w="-5" w:type="nil"/>
        </w:tblPrEx>
        <w:trPr>
          <w:trHeight w:val="420"/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 xml:space="preserve">Уметь </w:t>
            </w:r>
            <w:r w:rsidRPr="001E32EB">
              <w:rPr>
                <w:rFonts w:eastAsiaTheme="minorEastAsia"/>
                <w:sz w:val="24"/>
                <w:szCs w:val="24"/>
              </w:rPr>
              <w:t>проводить научные исследования в области корпоративного права, используя данные современной науки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научных исследований в области корпоративного права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shd w:val="clear" w:color="auto" w:fill="FFFFFF"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Знать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основы апробации результатов научных исследований в области права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Уметь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квалифицированно апробировать результаты научных исследований в области права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93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b/>
                <w:bCs/>
                <w:sz w:val="24"/>
                <w:szCs w:val="24"/>
              </w:rPr>
              <w:t>Владеть</w:t>
            </w:r>
            <w:r w:rsidRPr="001E32EB">
              <w:rPr>
                <w:rFonts w:eastAsiaTheme="minorEastAsia"/>
                <w:sz w:val="24"/>
                <w:szCs w:val="24"/>
              </w:rPr>
              <w:t xml:space="preserve"> навыками формулировки выводов по результатам научных исследований, а также навыками внедрения проведенных научных исследований в области права в правоприменительную деятельность</w:t>
            </w:r>
          </w:p>
        </w:tc>
      </w:tr>
    </w:tbl>
    <w:p w:rsidR="00E90DAB" w:rsidRDefault="00E90DAB">
      <w:pPr>
        <w:tabs>
          <w:tab w:val="left" w:pos="709"/>
        </w:tabs>
        <w:ind w:firstLine="851"/>
        <w:jc w:val="right"/>
      </w:pPr>
    </w:p>
    <w:p w:rsidR="00E90DAB" w:rsidRDefault="00E90DAB">
      <w:pPr>
        <w:pStyle w:val="a5"/>
        <w:tabs>
          <w:tab w:val="left" w:pos="1134"/>
        </w:tabs>
        <w:ind w:left="0" w:right="116" w:firstLine="709"/>
        <w:rPr>
          <w:sz w:val="28"/>
          <w:szCs w:val="28"/>
        </w:rPr>
      </w:pPr>
    </w:p>
    <w:p w:rsidR="00A70BCB" w:rsidRDefault="00A70BCB">
      <w:pPr>
        <w:pStyle w:val="a5"/>
        <w:tabs>
          <w:tab w:val="left" w:pos="1134"/>
        </w:tabs>
        <w:ind w:left="0" w:right="116" w:firstLine="709"/>
        <w:rPr>
          <w:sz w:val="28"/>
          <w:szCs w:val="28"/>
        </w:rPr>
      </w:pPr>
    </w:p>
    <w:p w:rsidR="00E90DAB" w:rsidRDefault="00E90DAB">
      <w:pPr>
        <w:pStyle w:val="1"/>
        <w:tabs>
          <w:tab w:val="left" w:pos="923"/>
        </w:tabs>
        <w:ind w:left="-179"/>
        <w:jc w:val="center"/>
      </w:pPr>
      <w:r>
        <w:t>II.     СТРУКТУРА ПРОИЗВОДСТВЕННОЙПРАКТИКИ</w:t>
      </w:r>
    </w:p>
    <w:p w:rsidR="00E90DAB" w:rsidRDefault="00E90DAB">
      <w:pPr>
        <w:pStyle w:val="a3"/>
        <w:ind w:firstLine="720"/>
        <w:rPr>
          <w:b/>
          <w:bCs/>
          <w:sz w:val="27"/>
          <w:szCs w:val="27"/>
        </w:rPr>
      </w:pPr>
    </w:p>
    <w:p w:rsidR="00E90DAB" w:rsidRDefault="00E90DAB">
      <w:pPr>
        <w:pStyle w:val="1"/>
        <w:tabs>
          <w:tab w:val="left" w:pos="923"/>
        </w:tabs>
        <w:ind w:left="-17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2.1      </w:t>
      </w:r>
      <w:r>
        <w:t>Программа</w:t>
      </w:r>
      <w:r>
        <w:rPr>
          <w:sz w:val="27"/>
          <w:szCs w:val="27"/>
        </w:rPr>
        <w:t xml:space="preserve"> прохождения производственной практики</w:t>
      </w:r>
    </w:p>
    <w:p w:rsidR="00E90DAB" w:rsidRDefault="00E90DAB">
      <w:pPr>
        <w:pStyle w:val="a3"/>
        <w:spacing w:line="319" w:lineRule="exact"/>
        <w:ind w:left="286" w:firstLine="720"/>
        <w:jc w:val="both"/>
        <w:rPr>
          <w:i/>
          <w:iCs/>
        </w:rPr>
      </w:pPr>
    </w:p>
    <w:p w:rsidR="00E90DAB" w:rsidRDefault="00E90DAB">
      <w:pPr>
        <w:pStyle w:val="a3"/>
        <w:spacing w:line="319" w:lineRule="exact"/>
        <w:ind w:left="284" w:firstLine="720"/>
        <w:jc w:val="both"/>
      </w:pPr>
      <w:r>
        <w:t>Объем производственной практики составляет 12 з.е., 432 академических часа.</w:t>
      </w:r>
    </w:p>
    <w:p w:rsidR="00E90DAB" w:rsidRDefault="00E90DAB">
      <w:pPr>
        <w:pStyle w:val="a3"/>
        <w:spacing w:line="319" w:lineRule="exact"/>
        <w:ind w:left="286" w:firstLine="720"/>
        <w:jc w:val="center"/>
        <w:rPr>
          <w:b/>
          <w:bCs/>
        </w:rPr>
      </w:pPr>
      <w:r>
        <w:rPr>
          <w:b/>
          <w:bCs/>
        </w:rPr>
        <w:t>Очная форма обучения</w:t>
      </w:r>
    </w:p>
    <w:p w:rsidR="00E90DAB" w:rsidRDefault="00E90DAB">
      <w:pPr>
        <w:pStyle w:val="a3"/>
        <w:spacing w:line="319" w:lineRule="exact"/>
        <w:ind w:left="286" w:firstLine="720"/>
        <w:jc w:val="center"/>
        <w:rPr>
          <w:b/>
          <w:bCs/>
        </w:rPr>
      </w:pPr>
    </w:p>
    <w:tbl>
      <w:tblPr>
        <w:tblW w:w="826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5"/>
        <w:gridCol w:w="1157"/>
        <w:gridCol w:w="1458"/>
      </w:tblGrid>
      <w:tr w:rsidR="00E90DAB" w:rsidRPr="001E32EB">
        <w:trPr>
          <w:trHeight w:val="23"/>
          <w:tblHeader/>
        </w:trPr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Вид учебной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Всего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Семестр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Header/>
          <w:tblCellSpacing w:w="-5" w:type="nil"/>
        </w:trPr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2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Самостоятельная работа (всего),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      432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432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shd w:val="clear" w:color="auto" w:fill="FFFFFF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Промежуточная аттестация (час.)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Форма промежуточной аттестации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зачет с оценкой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Общая трудоемкость (час/зачетные единицы)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432/12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432/12</w:t>
            </w:r>
          </w:p>
        </w:tc>
      </w:tr>
    </w:tbl>
    <w:p w:rsidR="00E90DAB" w:rsidRDefault="00E90DAB">
      <w:pPr>
        <w:pStyle w:val="a3"/>
        <w:spacing w:line="319" w:lineRule="exact"/>
        <w:ind w:left="286" w:firstLine="720"/>
        <w:jc w:val="center"/>
        <w:rPr>
          <w:b/>
          <w:bCs/>
        </w:rPr>
      </w:pPr>
    </w:p>
    <w:p w:rsidR="00E90DAB" w:rsidRDefault="00E90DAB">
      <w:pPr>
        <w:pStyle w:val="a3"/>
        <w:spacing w:line="319" w:lineRule="exact"/>
        <w:ind w:left="286" w:firstLine="720"/>
        <w:jc w:val="center"/>
        <w:rPr>
          <w:b/>
          <w:bCs/>
        </w:rPr>
      </w:pPr>
      <w:r>
        <w:rPr>
          <w:b/>
          <w:bCs/>
        </w:rPr>
        <w:t>Заочная форма обучения</w:t>
      </w:r>
    </w:p>
    <w:p w:rsidR="00E90DAB" w:rsidRDefault="00E90DAB">
      <w:pPr>
        <w:pStyle w:val="a3"/>
        <w:spacing w:line="319" w:lineRule="exact"/>
        <w:ind w:left="286" w:firstLine="720"/>
        <w:jc w:val="center"/>
        <w:rPr>
          <w:b/>
          <w:bCs/>
        </w:rPr>
      </w:pPr>
    </w:p>
    <w:tbl>
      <w:tblPr>
        <w:tblW w:w="826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5"/>
        <w:gridCol w:w="1157"/>
        <w:gridCol w:w="1458"/>
      </w:tblGrid>
      <w:tr w:rsidR="00E90DAB" w:rsidRPr="001E32EB">
        <w:trPr>
          <w:trHeight w:val="23"/>
          <w:tblHeader/>
        </w:trPr>
        <w:tc>
          <w:tcPr>
            <w:tcW w:w="5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Вид учебной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Всего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Семестр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Header/>
          <w:tblCellSpacing w:w="-5" w:type="nil"/>
        </w:trPr>
        <w:tc>
          <w:tcPr>
            <w:tcW w:w="5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0DAB" w:rsidRPr="001E32EB" w:rsidRDefault="00E90DA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3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Самостоятельная работа (всего),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      432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432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shd w:val="clear" w:color="auto" w:fill="FFFFFF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Промежуточная аттестация (час.)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</w:t>
            </w: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Форма промежуточной аттестации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зачет с оценкой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</w:p>
        </w:tc>
      </w:tr>
      <w:tr w:rsidR="00E90DAB" w:rsidRPr="001E32EB">
        <w:tblPrEx>
          <w:tblCellSpacing w:w="-5" w:type="nil"/>
        </w:tblPrEx>
        <w:trPr>
          <w:trHeight w:val="23"/>
          <w:tblCellSpacing w:w="-5" w:type="nil"/>
        </w:trPr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Общая трудоемкость (час/зачетные единицы)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432/12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432/12</w:t>
            </w:r>
          </w:p>
        </w:tc>
      </w:tr>
    </w:tbl>
    <w:p w:rsidR="00E90DAB" w:rsidRDefault="00E90DAB">
      <w:pPr>
        <w:spacing w:line="235" w:lineRule="auto"/>
        <w:ind w:left="649" w:right="755" w:firstLine="720"/>
        <w:jc w:val="center"/>
        <w:rPr>
          <w:b/>
          <w:bCs/>
          <w:sz w:val="28"/>
          <w:szCs w:val="28"/>
        </w:rPr>
      </w:pPr>
    </w:p>
    <w:p w:rsidR="00E90DAB" w:rsidRDefault="00E90DAB">
      <w:pPr>
        <w:spacing w:line="235" w:lineRule="auto"/>
        <w:ind w:right="2" w:firstLine="720"/>
        <w:jc w:val="center"/>
        <w:rPr>
          <w:sz w:val="28"/>
          <w:szCs w:val="28"/>
        </w:rPr>
      </w:pPr>
    </w:p>
    <w:p w:rsidR="00E90DAB" w:rsidRDefault="00E90DAB">
      <w:pPr>
        <w:rPr>
          <w:b/>
          <w:bCs/>
          <w:sz w:val="28"/>
          <w:szCs w:val="28"/>
        </w:rPr>
      </w:pPr>
    </w:p>
    <w:p w:rsidR="00E90DAB" w:rsidRDefault="00E90DAB">
      <w:pPr>
        <w:pStyle w:val="1"/>
        <w:tabs>
          <w:tab w:val="left" w:pos="709"/>
        </w:tabs>
        <w:ind w:left="0" w:firstLine="720"/>
        <w:jc w:val="center"/>
      </w:pPr>
      <w:r>
        <w:t>2.2.    Содержание производственной  практики</w:t>
      </w:r>
    </w:p>
    <w:p w:rsidR="00E90DAB" w:rsidRDefault="00E90DAB">
      <w:pPr>
        <w:pStyle w:val="a3"/>
        <w:ind w:firstLine="720"/>
        <w:rPr>
          <w:sz w:val="26"/>
          <w:szCs w:val="26"/>
        </w:rPr>
      </w:pPr>
    </w:p>
    <w:p w:rsidR="00E90DAB" w:rsidRDefault="00E90DAB">
      <w:pPr>
        <w:shd w:val="clear" w:color="auto" w:fill="FFFFFF"/>
        <w:ind w:firstLine="720"/>
        <w:jc w:val="center"/>
        <w:rPr>
          <w:rStyle w:val="FontStyle15"/>
          <w:rFonts w:ascii="Times New Roman" w:hAnsi="Times New Roman" w:cs="Times New Roman"/>
          <w:caps/>
          <w:sz w:val="28"/>
          <w:szCs w:val="28"/>
        </w:rPr>
      </w:pPr>
      <w:r>
        <w:rPr>
          <w:rStyle w:val="FontStyle15"/>
          <w:rFonts w:ascii="Times New Roman" w:hAnsi="Times New Roman" w:cs="Times New Roman"/>
          <w:caps/>
          <w:sz w:val="28"/>
          <w:szCs w:val="28"/>
        </w:rPr>
        <w:t>СТРУКТУРА И СОДЕРЖАНИЕ ПРАКТИКИ для студентов очной/заочной форм обучения</w:t>
      </w:r>
    </w:p>
    <w:p w:rsidR="00E90DAB" w:rsidRDefault="00E90DAB">
      <w:pPr>
        <w:shd w:val="clear" w:color="auto" w:fill="FFFFFF"/>
        <w:ind w:firstLine="720"/>
        <w:jc w:val="center"/>
        <w:rPr>
          <w:rStyle w:val="FontStyle15"/>
          <w:rFonts w:ascii="Times New Roman" w:hAnsi="Times New Roman" w:cs="Times New Roman"/>
          <w:caps/>
          <w:sz w:val="28"/>
          <w:szCs w:val="28"/>
        </w:rPr>
      </w:pPr>
    </w:p>
    <w:tbl>
      <w:tblPr>
        <w:tblW w:w="9345" w:type="dxa"/>
        <w:tblInd w:w="2" w:type="dxa"/>
        <w:tblLayout w:type="fixed"/>
        <w:tblLook w:val="0000"/>
      </w:tblPr>
      <w:tblGrid>
        <w:gridCol w:w="3156"/>
        <w:gridCol w:w="2163"/>
        <w:gridCol w:w="4026"/>
      </w:tblGrid>
      <w:tr w:rsidR="00E90DAB" w:rsidRPr="001E32EB">
        <w:trPr>
          <w:trHeight w:val="97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Style w:val="FontStyle15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sz w:val="28"/>
                <w:szCs w:val="28"/>
              </w:rPr>
              <w:t>Разделы (этапы) практики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Style w:val="FontStyle15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sz w:val="28"/>
                <w:szCs w:val="28"/>
              </w:rPr>
              <w:t>Трудоёмкость (в академических часах)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Style w:val="FontStyle15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sz w:val="28"/>
                <w:szCs w:val="28"/>
              </w:rPr>
              <w:t>Формы текущего контроля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Первый раздел (этап) – ознакомительная практика – нацелена на получение первичной практической информации о целях, задачах и  организации научной деятельности кафедр, научных подразделений и т.д.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Второй раздел (этап) – методическая практика - направлена на углубленное изучение методов научного исследования, соответствующих профилю избранной темы магистерской диссертации, технологий их применения, способов сбора, обработки и интерпретации  научной информации и др.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E90DAB" w:rsidRPr="001E32EB" w:rsidRDefault="00E90DAB">
            <w:pPr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244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подготовка введения магистерской диссертации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Третий раздел (этап) – производственная (научно-исследовательская) практика – включает непосредственное участие практиканта в научно-исследовательской работе кафедры, научных подразделений (исследовательских групп),  образовательных учреждений и др.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418"/>
                <w:tab w:val="left" w:pos="1560"/>
              </w:tabs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подготовка библиографического списка по теме магистерской диссертации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widowControl/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 xml:space="preserve">Четвертый раздел (этап)  - заключительная практика – включает оформление результатов исследования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418"/>
                <w:tab w:val="left" w:pos="1560"/>
              </w:tabs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</w:pPr>
            <w:r w:rsidRPr="001E32EB">
              <w:rPr>
                <w:rStyle w:val="FontStyle15"/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146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1E32EB">
              <w:rPr>
                <w:rFonts w:eastAsiaTheme="minorEastAsia"/>
                <w:sz w:val="24"/>
                <w:szCs w:val="24"/>
              </w:rPr>
              <w:t>статья, тезисы, доклад, отдельные части магистерской диссертации</w:t>
            </w:r>
          </w:p>
        </w:tc>
      </w:tr>
    </w:tbl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</w:t>
      </w:r>
      <w:r>
        <w:rPr>
          <w:rStyle w:val="FontStyle50"/>
          <w:rFonts w:ascii="Times New Roman" w:hAnsi="Times New Roman" w:cs="Times New Roman"/>
          <w:b w:val="0"/>
          <w:bCs w:val="0"/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для каждого студента магистратуры может конкретизироваться и дополняться в зависимости от специфики и характера выполняемой работы.</w:t>
      </w:r>
    </w:p>
    <w:p w:rsidR="00E90DAB" w:rsidRDefault="00E90DAB">
      <w:pPr>
        <w:ind w:firstLine="709"/>
        <w:jc w:val="both"/>
        <w:rPr>
          <w:sz w:val="28"/>
          <w:szCs w:val="28"/>
        </w:rPr>
      </w:pPr>
    </w:p>
    <w:p w:rsidR="00E90DAB" w:rsidRDefault="00E90DAB">
      <w:pPr>
        <w:ind w:firstLine="709"/>
        <w:jc w:val="both"/>
        <w:rPr>
          <w:sz w:val="28"/>
          <w:szCs w:val="28"/>
        </w:rPr>
      </w:pPr>
    </w:p>
    <w:p w:rsidR="00E90DAB" w:rsidRDefault="00E90DAB">
      <w:pPr>
        <w:pStyle w:val="Default"/>
        <w:ind w:firstLine="720"/>
        <w:jc w:val="center"/>
        <w:rPr>
          <w:rStyle w:val="FontStyle1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bCs/>
          <w:sz w:val="28"/>
          <w:szCs w:val="28"/>
        </w:rPr>
        <w:t>2.3 Формы отчетности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прохождения производственной практики обучающийся обязан представить: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1.Характеристику</w:t>
      </w:r>
      <w:r>
        <w:rPr>
          <w:color w:val="000000"/>
          <w:sz w:val="28"/>
          <w:szCs w:val="28"/>
        </w:rPr>
        <w:t xml:space="preserve"> на бланке организации, подписанную руководителем практики по месту её прохождения и заверенную печатью учреждения. 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характеристике указывается фамилия, имя, отчество обучающегося, место и сроки прохождения практики. Также в характеристике должны быть отражены: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полнота и качество выполнения программы практики, отношение обучающегося к выполнению заданий, полученных в период практики, оценка результатов практики;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проявленные обучающимся профессиональные и личные качества;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выводы о профессиональной пригодности обучающегося.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90DAB" w:rsidRDefault="00E90DAB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A70BCB"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>Отчётные материалы: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  <w:u w:val="single"/>
        </w:rPr>
        <w:t>Дневник практики</w:t>
      </w:r>
      <w:r>
        <w:rPr>
          <w:color w:val="000000"/>
          <w:sz w:val="28"/>
          <w:szCs w:val="28"/>
        </w:rPr>
        <w:t>, в котором указывается дата и краткое описание выполняемых работ. Записи в дневнике производятся обучающимся ежедневно и заверяются печатью и подписью руководителя практики по месту ее прохождения за каждый день практики.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</w:p>
    <w:p w:rsidR="00E90DAB" w:rsidRDefault="00E90DAB">
      <w:pPr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  <w:u w:val="single"/>
        </w:rPr>
        <w:t>Отчет о прохождении производственной практики в форме эссе, котором отражаются: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место и время прохождения практики;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план практики, составленный вместе с руководителем по месту практики;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описание выполненной работы; 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наиболее интересных дел и материалов, изученных обучающимся в процессе практики;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процессуальных действий, при производстве которых присутствовал обучающийся;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сложные вопросы, возникшие при изучении конкретных дел и материалов;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предложения по совершенствованию организации и деятельности органов управления субъектов корпоративных отношений;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результаты выполнения индивидуального задания.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должен являться самостоятельной творческой работой и не может быть повторением дневника или пересказом программы практики, текста учебников и положений нормативных правовых актов. 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Объём отчета - 10-12 страниц (формат А4, шрифт - TimesNewRoman, размер 14, междустрочный интервал - полуторный). Текст печатается на одной стороне листа.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Отчетные материалы и характеристика регистрируются инспектором и передаются для проверки руководителю практики от Университета. Обучающийся, чьи отчетные материалы или характеристика оформлены неполно или небрежно, к защите  практики не допускается.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Представленные обучающимся характеристика и отчетные материалы практики передаются преподавателю - руководителю практики для рецензирования и оценки ее результатов. При положительной рецензии обучающийся допускается к защите отчета о практике.</w:t>
      </w:r>
    </w:p>
    <w:p w:rsidR="00E90DAB" w:rsidRDefault="00E90DA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защиты обучающийся должен ответить на вопросы, постав-ленные преподавателем в рецензии.</w:t>
      </w:r>
    </w:p>
    <w:p w:rsidR="00E90DAB" w:rsidRDefault="00E90DAB">
      <w:pPr>
        <w:pStyle w:val="a3"/>
        <w:rPr>
          <w:sz w:val="26"/>
          <w:szCs w:val="26"/>
        </w:rPr>
      </w:pPr>
    </w:p>
    <w:p w:rsidR="00A70BCB" w:rsidRDefault="00A70BCB">
      <w:pPr>
        <w:pStyle w:val="1"/>
        <w:tabs>
          <w:tab w:val="left" w:pos="383"/>
        </w:tabs>
        <w:ind w:left="0" w:firstLine="720"/>
        <w:jc w:val="center"/>
      </w:pPr>
    </w:p>
    <w:p w:rsidR="00A70BCB" w:rsidRDefault="00A70BCB">
      <w:pPr>
        <w:pStyle w:val="1"/>
        <w:tabs>
          <w:tab w:val="left" w:pos="383"/>
        </w:tabs>
        <w:ind w:left="0" w:firstLine="720"/>
        <w:jc w:val="center"/>
      </w:pPr>
    </w:p>
    <w:p w:rsidR="00E90DAB" w:rsidRDefault="00E90DAB">
      <w:pPr>
        <w:pStyle w:val="1"/>
        <w:tabs>
          <w:tab w:val="left" w:pos="383"/>
        </w:tabs>
        <w:ind w:left="0" w:firstLine="720"/>
        <w:jc w:val="center"/>
      </w:pPr>
      <w:r>
        <w:t>III.    ОЦЕНОЧНЫЕ МАТЕРИАЛЫ</w:t>
      </w:r>
    </w:p>
    <w:p w:rsidR="00E90DAB" w:rsidRDefault="00E90DAB">
      <w:pPr>
        <w:pStyle w:val="1"/>
      </w:pPr>
      <w:bookmarkStart w:id="1" w:name="_Toc529538717"/>
      <w:bookmarkEnd w:id="1"/>
    </w:p>
    <w:p w:rsidR="00E90DAB" w:rsidRDefault="00E90DAB">
      <w:pPr>
        <w:widowControl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Оценка формирования знаний, умений, навыков и (или) опыта характеризующих этапы формирования компетенций, при проведении практики складывается в совокупности в процессе осуществления следующих </w:t>
      </w:r>
      <w:r>
        <w:rPr>
          <w:i/>
          <w:iCs/>
          <w:sz w:val="28"/>
          <w:szCs w:val="28"/>
          <w:u w:val="single"/>
        </w:rPr>
        <w:t>процедур</w:t>
      </w:r>
      <w:r>
        <w:rPr>
          <w:i/>
          <w:iCs/>
          <w:sz w:val="28"/>
          <w:szCs w:val="28"/>
        </w:rPr>
        <w:t>:</w:t>
      </w: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Проверка отчетной документации</w:t>
      </w:r>
    </w:p>
    <w:p w:rsidR="00E90DAB" w:rsidRDefault="00E90DAB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2.Собеседование в рамках защиты отчета. </w:t>
      </w:r>
    </w:p>
    <w:p w:rsidR="00E90DAB" w:rsidRDefault="00E90DAB">
      <w:pPr>
        <w:pStyle w:val="1"/>
      </w:pPr>
    </w:p>
    <w:p w:rsidR="00E90DAB" w:rsidRDefault="00E90DAB">
      <w:pPr>
        <w:pStyle w:val="1"/>
        <w:jc w:val="center"/>
      </w:pPr>
      <w:r>
        <w:t>3.1. Контрольные вопросы при собеседовании в рамках защиты отчета и индивидуальные задания</w:t>
      </w:r>
    </w:p>
    <w:p w:rsidR="00E90DAB" w:rsidRDefault="00E90DAB">
      <w:pPr>
        <w:pStyle w:val="1"/>
        <w:jc w:val="center"/>
      </w:pP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Оценочные средства для проведения промежуточной аттестации по производственной практике предназначены для аттестации обучающихся на соответствие их персональных достижений запланированным результатам обучения при прохождении практики, соотнесённых с планируемыми результатами освоения образовательной программы. </w:t>
      </w:r>
    </w:p>
    <w:p w:rsidR="00E90DAB" w:rsidRDefault="00E90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Оценочные средства для проведения промежуточной аттестации по практике включают:</w:t>
      </w:r>
    </w:p>
    <w:p w:rsidR="00E90DAB" w:rsidRDefault="00E90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примерный перечень вопросов для постановки при рецензировании отчёта о практике;</w:t>
      </w:r>
    </w:p>
    <w:p w:rsidR="00E90DAB" w:rsidRDefault="00E90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примерная структура индивидуального задания на практику;</w:t>
      </w:r>
    </w:p>
    <w:p w:rsidR="00E90DAB" w:rsidRDefault="00E90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критерии оценивания.</w:t>
      </w:r>
    </w:p>
    <w:p w:rsidR="00E90DAB" w:rsidRDefault="00E90DAB">
      <w:pPr>
        <w:jc w:val="both"/>
        <w:rPr>
          <w:sz w:val="28"/>
          <w:szCs w:val="28"/>
        </w:rPr>
      </w:pPr>
    </w:p>
    <w:p w:rsidR="00E90DAB" w:rsidRDefault="00E90DAB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при рецензировании отчёта</w:t>
      </w:r>
    </w:p>
    <w:p w:rsidR="00E90DAB" w:rsidRPr="00A70BCB" w:rsidRDefault="00E90DAB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Понятие и признаки корпорации.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 xml:space="preserve">Образование корпорации. Учредительные документы. 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Государственная регистрация. Значение лицензирования деятельности корпораций.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Прекращение деятельности корпораций.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Несостоятельность (банкротство) корпораций.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Классификации корпораций в гражданском праве.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Гражданско-правовой статус хозяйственного товарищества.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Гражданско-правовой статус акционерного общества.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Гражданско-правовой статус общества с ограниченной ответственностью.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Гражданско-правовой статус производственного кооператива.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Гражданско-правовой статус некоммерческих организаций.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Филиалы и представительства корпораций.</w:t>
      </w:r>
    </w:p>
    <w:p w:rsidR="00E90DAB" w:rsidRPr="00A70BCB" w:rsidRDefault="00E90DAB">
      <w:pPr>
        <w:pStyle w:val="12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A70BCB">
        <w:rPr>
          <w:rFonts w:ascii="Times New Roman" w:hAnsi="Times New Roman" w:cs="Times New Roman"/>
          <w:sz w:val="28"/>
          <w:szCs w:val="28"/>
        </w:rPr>
        <w:t>Участие РФ и субъектов РФ в корпоративно-правовых отношениях. Муниципальные образования как субъекты корпоративных правоотношений.</w:t>
      </w:r>
    </w:p>
    <w:p w:rsidR="00E90DAB" w:rsidRPr="00A70BCB" w:rsidRDefault="00E90DAB">
      <w:pPr>
        <w:pStyle w:val="af2"/>
        <w:widowControl/>
        <w:numPr>
          <w:ilvl w:val="0"/>
          <w:numId w:val="2"/>
        </w:numPr>
        <w:tabs>
          <w:tab w:val="left" w:pos="1134"/>
        </w:tabs>
        <w:spacing w:after="0"/>
        <w:ind w:left="0"/>
        <w:jc w:val="both"/>
        <w:rPr>
          <w:sz w:val="28"/>
          <w:szCs w:val="28"/>
        </w:rPr>
      </w:pPr>
      <w:r w:rsidRPr="00A70BCB">
        <w:rPr>
          <w:sz w:val="28"/>
          <w:szCs w:val="28"/>
        </w:rPr>
        <w:t xml:space="preserve">Структура организации, органы управления. </w:t>
      </w:r>
    </w:p>
    <w:p w:rsidR="00E90DAB" w:rsidRPr="00A70BCB" w:rsidRDefault="00E90DAB">
      <w:pPr>
        <w:pStyle w:val="af2"/>
        <w:widowControl/>
        <w:numPr>
          <w:ilvl w:val="0"/>
          <w:numId w:val="2"/>
        </w:numPr>
        <w:tabs>
          <w:tab w:val="left" w:pos="1134"/>
        </w:tabs>
        <w:spacing w:after="0"/>
        <w:ind w:left="0"/>
        <w:jc w:val="both"/>
        <w:rPr>
          <w:sz w:val="28"/>
          <w:szCs w:val="28"/>
        </w:rPr>
      </w:pPr>
      <w:r w:rsidRPr="00A70BCB">
        <w:rPr>
          <w:sz w:val="28"/>
          <w:szCs w:val="28"/>
        </w:rPr>
        <w:t>Особенности учредительных документов корпорации, а также видов деятельности.</w:t>
      </w:r>
    </w:p>
    <w:p w:rsidR="00E90DAB" w:rsidRPr="00A70BCB" w:rsidRDefault="00E90DAB">
      <w:pPr>
        <w:pStyle w:val="a5"/>
        <w:widowControl/>
        <w:numPr>
          <w:ilvl w:val="0"/>
          <w:numId w:val="2"/>
        </w:numPr>
        <w:tabs>
          <w:tab w:val="left" w:pos="1134"/>
        </w:tabs>
        <w:ind w:left="0"/>
        <w:rPr>
          <w:sz w:val="28"/>
          <w:szCs w:val="28"/>
        </w:rPr>
      </w:pPr>
      <w:r w:rsidRPr="00A70BCB">
        <w:rPr>
          <w:sz w:val="28"/>
          <w:szCs w:val="28"/>
        </w:rPr>
        <w:t>Особенности договорно-правовой работы.</w:t>
      </w:r>
    </w:p>
    <w:p w:rsidR="00E90DAB" w:rsidRPr="00A70BCB" w:rsidRDefault="00E90DAB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ind w:left="0"/>
        <w:rPr>
          <w:sz w:val="28"/>
          <w:szCs w:val="28"/>
        </w:rPr>
      </w:pPr>
      <w:r w:rsidRPr="00A70BCB">
        <w:rPr>
          <w:sz w:val="28"/>
          <w:szCs w:val="28"/>
        </w:rPr>
        <w:t>Практика защиты прав корпорации и участия в ней юридической службы (отдела, юрисконсульта), работа по разрешению конкретных спорных правовых вопросов, возникающих в процессе осуществления коммерческой и иной правовой деятель</w:t>
      </w:r>
      <w:r w:rsidRPr="00A70BCB">
        <w:rPr>
          <w:sz w:val="28"/>
          <w:szCs w:val="28"/>
        </w:rPr>
        <w:softHyphen/>
        <w:t>ности.</w:t>
      </w:r>
    </w:p>
    <w:p w:rsidR="00E90DAB" w:rsidRPr="00A70BCB" w:rsidRDefault="00E90DAB">
      <w:pPr>
        <w:pStyle w:val="a5"/>
        <w:widowControl/>
        <w:numPr>
          <w:ilvl w:val="0"/>
          <w:numId w:val="2"/>
        </w:numPr>
        <w:tabs>
          <w:tab w:val="left" w:pos="1134"/>
        </w:tabs>
        <w:ind w:left="0"/>
        <w:rPr>
          <w:sz w:val="28"/>
          <w:szCs w:val="28"/>
        </w:rPr>
      </w:pPr>
      <w:r w:rsidRPr="00A70BCB">
        <w:rPr>
          <w:sz w:val="28"/>
          <w:szCs w:val="28"/>
        </w:rPr>
        <w:t>Арбитражно-процессуальные особенности участия корпорации в судебных процедурах</w:t>
      </w:r>
    </w:p>
    <w:p w:rsidR="00E90DAB" w:rsidRPr="00A70BCB" w:rsidRDefault="00E90DAB">
      <w:pPr>
        <w:pStyle w:val="a5"/>
        <w:widowControl/>
        <w:numPr>
          <w:ilvl w:val="0"/>
          <w:numId w:val="2"/>
        </w:numPr>
        <w:tabs>
          <w:tab w:val="left" w:pos="1134"/>
        </w:tabs>
        <w:ind w:left="0"/>
        <w:rPr>
          <w:sz w:val="28"/>
          <w:szCs w:val="28"/>
        </w:rPr>
      </w:pPr>
      <w:r w:rsidRPr="00A70BCB">
        <w:rPr>
          <w:sz w:val="28"/>
          <w:szCs w:val="28"/>
        </w:rPr>
        <w:t>Особенности взаимодействия органов корпорации и контролирующих государственных органов</w:t>
      </w:r>
    </w:p>
    <w:p w:rsidR="00E90DAB" w:rsidRPr="00A70BCB" w:rsidRDefault="00E90DAB">
      <w:pPr>
        <w:pStyle w:val="a5"/>
        <w:widowControl/>
        <w:numPr>
          <w:ilvl w:val="0"/>
          <w:numId w:val="2"/>
        </w:numPr>
        <w:tabs>
          <w:tab w:val="left" w:pos="1134"/>
        </w:tabs>
        <w:ind w:left="0"/>
        <w:rPr>
          <w:sz w:val="28"/>
          <w:szCs w:val="28"/>
        </w:rPr>
      </w:pPr>
      <w:r w:rsidRPr="00A70BCB">
        <w:rPr>
          <w:sz w:val="28"/>
          <w:szCs w:val="28"/>
        </w:rPr>
        <w:t>Иные вопросы, касающиеся собранного магистрантом материала в рамках практики.</w:t>
      </w:r>
    </w:p>
    <w:p w:rsidR="00E90DAB" w:rsidRDefault="00E90DAB">
      <w:pPr>
        <w:pStyle w:val="1"/>
        <w:jc w:val="center"/>
      </w:pPr>
    </w:p>
    <w:p w:rsidR="00E90DAB" w:rsidRDefault="00E90DA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структура индивидуального задания на учебную практику.</w:t>
      </w:r>
    </w:p>
    <w:p w:rsidR="00E90DAB" w:rsidRDefault="00E90DAB">
      <w:pPr>
        <w:ind w:firstLine="720"/>
        <w:rPr>
          <w:sz w:val="28"/>
          <w:szCs w:val="28"/>
        </w:rPr>
      </w:pPr>
    </w:p>
    <w:p w:rsidR="00E90DAB" w:rsidRDefault="00E90DA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Руководителем практики от Университета на собеседовании формулируется индивидуальное задание на практику, исходя из сферы научных и практических интересов обучающегося и темы его выпускной квалификационной работы. </w:t>
      </w:r>
    </w:p>
    <w:p w:rsidR="00E90DAB" w:rsidRDefault="00E90DAB">
      <w:pPr>
        <w:ind w:firstLine="709"/>
        <w:rPr>
          <w:sz w:val="28"/>
          <w:szCs w:val="28"/>
        </w:rPr>
      </w:pPr>
    </w:p>
    <w:p w:rsidR="00E90DAB" w:rsidRDefault="00E90DAB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Примеры индивидуальных заданий:</w:t>
      </w:r>
    </w:p>
    <w:p w:rsidR="00E90DAB" w:rsidRDefault="00E90DAB">
      <w:pPr>
        <w:ind w:firstLine="709"/>
        <w:jc w:val="center"/>
        <w:rPr>
          <w:sz w:val="28"/>
          <w:szCs w:val="28"/>
        </w:rPr>
      </w:pPr>
    </w:p>
    <w:p w:rsidR="00E90DAB" w:rsidRDefault="00E90D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 1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проект внутренних локальных актов той организационно-правовой формы корпорации, в которой магистрант будет проходить практику</w:t>
      </w:r>
    </w:p>
    <w:p w:rsidR="00E90DAB" w:rsidRDefault="00E90DAB">
      <w:pPr>
        <w:ind w:firstLine="709"/>
        <w:jc w:val="both"/>
        <w:rPr>
          <w:sz w:val="28"/>
          <w:szCs w:val="28"/>
        </w:rPr>
      </w:pPr>
    </w:p>
    <w:p w:rsidR="00E90DAB" w:rsidRDefault="00E90DAB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 2</w:t>
      </w:r>
    </w:p>
    <w:p w:rsidR="00E90DAB" w:rsidRDefault="00E90D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основе изученных в ходе прохождения практики материалов арбитражных дел выделить особенности доказывания позиции истца и ответчика. Проанализировав полученные результаты, сделать выводы об имеющихся закономерностях или об их отсутствии.</w:t>
      </w:r>
    </w:p>
    <w:p w:rsidR="00E90DAB" w:rsidRDefault="00E90DAB">
      <w:pPr>
        <w:jc w:val="center"/>
        <w:rPr>
          <w:b/>
          <w:bCs/>
          <w:sz w:val="28"/>
          <w:szCs w:val="28"/>
        </w:rPr>
      </w:pPr>
    </w:p>
    <w:p w:rsidR="00E90DAB" w:rsidRDefault="00E90DA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 3</w:t>
      </w:r>
    </w:p>
    <w:p w:rsidR="00E90DAB" w:rsidRDefault="00E90D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Изучить виды договоров, заключаемых организацией, и провести их сравнительный анализ. Проанализировав полученные результаты, сделать выводы об имеющихся закономерностях или об их отсутствии.</w:t>
      </w:r>
    </w:p>
    <w:p w:rsidR="00E90DAB" w:rsidRDefault="00E90DAB">
      <w:pPr>
        <w:jc w:val="center"/>
        <w:rPr>
          <w:sz w:val="28"/>
          <w:szCs w:val="28"/>
        </w:rPr>
      </w:pPr>
    </w:p>
    <w:p w:rsidR="00E90DAB" w:rsidRDefault="00E90DA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 4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Составить письменную правовую консультацию и  проект искового заявленияв предложенном со стороны руководителя практики казусе.</w:t>
      </w:r>
    </w:p>
    <w:p w:rsidR="00E90DAB" w:rsidRDefault="00E90DAB">
      <w:pPr>
        <w:pStyle w:val="1"/>
      </w:pPr>
    </w:p>
    <w:p w:rsidR="00E90DAB" w:rsidRDefault="00E90DAB">
      <w:pPr>
        <w:pStyle w:val="1"/>
        <w:tabs>
          <w:tab w:val="left" w:pos="383"/>
        </w:tabs>
        <w:ind w:left="709"/>
        <w:jc w:val="center"/>
      </w:pPr>
      <w:bookmarkStart w:id="2" w:name="_Toc529538720"/>
      <w:bookmarkEnd w:id="2"/>
      <w:r>
        <w:t xml:space="preserve">3.2. Описание показателей и критериев оценивания компетенций на различных этапах их формирования, описание шкал </w:t>
      </w:r>
    </w:p>
    <w:p w:rsidR="00E90DAB" w:rsidRDefault="00E90DAB">
      <w:pPr>
        <w:pStyle w:val="1"/>
        <w:tabs>
          <w:tab w:val="left" w:pos="383"/>
        </w:tabs>
        <w:ind w:left="709"/>
        <w:jc w:val="center"/>
      </w:pPr>
      <w:r>
        <w:t>оценивания</w:t>
      </w:r>
    </w:p>
    <w:p w:rsidR="00E90DAB" w:rsidRDefault="00E90DAB">
      <w:pPr>
        <w:pStyle w:val="1"/>
        <w:tabs>
          <w:tab w:val="left" w:pos="383"/>
        </w:tabs>
        <w:ind w:left="0" w:firstLine="720"/>
        <w:jc w:val="center"/>
      </w:pPr>
    </w:p>
    <w:tbl>
      <w:tblPr>
        <w:tblW w:w="9170" w:type="dxa"/>
        <w:jc w:val="center"/>
        <w:tblLayout w:type="fixed"/>
        <w:tblLook w:val="0000"/>
      </w:tblPr>
      <w:tblGrid>
        <w:gridCol w:w="1038"/>
        <w:gridCol w:w="1789"/>
        <w:gridCol w:w="1563"/>
        <w:gridCol w:w="2826"/>
        <w:gridCol w:w="1954"/>
      </w:tblGrid>
      <w:tr w:rsidR="00E90DAB" w:rsidRPr="001E32EB">
        <w:trPr>
          <w:cantSplit/>
          <w:trHeight w:val="1731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0DAB" w:rsidRPr="001E32EB" w:rsidRDefault="00E90DAB">
            <w:pPr>
              <w:tabs>
                <w:tab w:val="left" w:pos="1134"/>
              </w:tabs>
              <w:ind w:left="113" w:right="113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Код </w:t>
            </w:r>
          </w:p>
          <w:p w:rsidR="00E90DAB" w:rsidRPr="001E32EB" w:rsidRDefault="0097254B">
            <w:pPr>
              <w:tabs>
                <w:tab w:val="left" w:pos="1134"/>
              </w:tabs>
              <w:ind w:left="113" w:right="113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К</w:t>
            </w:r>
            <w:r w:rsidR="00E90DAB" w:rsidRPr="001E32EB">
              <w:rPr>
                <w:rFonts w:eastAsiaTheme="minorEastAsia"/>
                <w:b/>
                <w:bCs/>
              </w:rPr>
              <w:t>омпетенции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Этапы </w:t>
            </w: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формирования компетенции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Показатели оценивания компетенций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Критерии оценивания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Шкала </w:t>
            </w: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оценивания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  <w:jc w:val="center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ind w:left="57" w:right="57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ПК-4, </w:t>
            </w:r>
          </w:p>
          <w:p w:rsidR="00E90DAB" w:rsidRPr="001E32EB" w:rsidRDefault="00E90DAB">
            <w:pPr>
              <w:ind w:left="57" w:right="57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ПК-7, ПК-8,</w:t>
            </w:r>
          </w:p>
          <w:p w:rsidR="00E90DAB" w:rsidRPr="001E32EB" w:rsidRDefault="00E90DAB">
            <w:pPr>
              <w:ind w:left="57" w:right="57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ПК-9,</w:t>
            </w:r>
          </w:p>
          <w:p w:rsidR="00E90DAB" w:rsidRPr="001E32EB" w:rsidRDefault="00E90DAB">
            <w:pPr>
              <w:ind w:left="57" w:right="57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ПК-11</w:t>
            </w:r>
          </w:p>
          <w:p w:rsidR="00E90DAB" w:rsidRPr="001E32EB" w:rsidRDefault="00E90DAB">
            <w:pPr>
              <w:ind w:left="57" w:right="57"/>
              <w:jc w:val="center"/>
              <w:rPr>
                <w:rFonts w:eastAsiaTheme="minorEastAsia"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shd w:val="clear" w:color="auto" w:fill="FFFF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 xml:space="preserve">1. Этап </w:t>
            </w:r>
          </w:p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(начальный)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1. Ответ на вопросы в рецензии.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2. Ответ на дополнительный вопрос.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3. Выполнение индивидуального  задания.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 xml:space="preserve">Обучаемый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</w:t>
            </w:r>
            <w:r w:rsidRPr="001E32EB">
              <w:rPr>
                <w:rFonts w:eastAsiaTheme="minorEastAsia"/>
              </w:rPr>
              <w:lastRenderedPageBreak/>
              <w:t>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lastRenderedPageBreak/>
              <w:t>Зачтено /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удовлетворительный уровень освоения компетенция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  <w:jc w:val="center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 xml:space="preserve">2. Этап </w:t>
            </w:r>
          </w:p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(продуктивно-деятельностный)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1. Ответ на вопросы в рецензии.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2. Ответ на дополнительный вопрос.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3. Выполнение индивидуального  задания.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Обучаемый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Зачтено / средний уровень освоения компетенции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  <w:jc w:val="center"/>
        </w:trPr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 xml:space="preserve">3. Этап </w:t>
            </w:r>
          </w:p>
          <w:p w:rsidR="00E90DAB" w:rsidRPr="001E32EB" w:rsidRDefault="00E90DAB">
            <w:pPr>
              <w:jc w:val="center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(практико-ориентированный)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1. Ответ на вопросы в рецензии.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2. Ответ на дополнительный вопрос.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3. Выполнение индивидуального  задания.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Обучаемый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Зачтено / высокий уровень освоения компетенции</w:t>
            </w:r>
          </w:p>
        </w:tc>
      </w:tr>
    </w:tbl>
    <w:p w:rsidR="00E90DAB" w:rsidRDefault="00E90DAB">
      <w:pPr>
        <w:pStyle w:val="a3"/>
        <w:ind w:firstLine="720"/>
        <w:jc w:val="both"/>
      </w:pPr>
    </w:p>
    <w:p w:rsidR="00E90DAB" w:rsidRDefault="00E90DAB">
      <w:pPr>
        <w:tabs>
          <w:tab w:val="left" w:pos="9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3.3 Перечень критериев для оценки учебных достижений </w:t>
      </w:r>
    </w:p>
    <w:p w:rsidR="00E90DAB" w:rsidRDefault="00E90DAB">
      <w:pPr>
        <w:tabs>
          <w:tab w:val="left" w:pos="9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обучающегося </w:t>
      </w:r>
    </w:p>
    <w:p w:rsidR="00E90DAB" w:rsidRDefault="00E90DAB">
      <w:pPr>
        <w:tabs>
          <w:tab w:val="left" w:pos="9214"/>
        </w:tabs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при проведении промежуточной аттестации (зачет с оценкой):</w:t>
      </w:r>
    </w:p>
    <w:p w:rsidR="00E90DAB" w:rsidRDefault="00E90DAB">
      <w:pPr>
        <w:tabs>
          <w:tab w:val="left" w:pos="9214"/>
        </w:tabs>
        <w:jc w:val="center"/>
      </w:pPr>
    </w:p>
    <w:tbl>
      <w:tblPr>
        <w:tblW w:w="9170" w:type="dxa"/>
        <w:tblInd w:w="2" w:type="dxa"/>
        <w:tblLayout w:type="fixed"/>
        <w:tblLook w:val="0000"/>
      </w:tblPr>
      <w:tblGrid>
        <w:gridCol w:w="6765"/>
        <w:gridCol w:w="2405"/>
      </w:tblGrid>
      <w:tr w:rsidR="00E90DAB" w:rsidRPr="001E32EB"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283"/>
                <w:tab w:val="left" w:pos="9214"/>
              </w:tabs>
              <w:jc w:val="center"/>
              <w:rPr>
                <w:rFonts w:eastAsiaTheme="minorEastAsia"/>
                <w:b/>
                <w:bCs/>
                <w:color w:val="000000"/>
                <w:spacing w:val="-2"/>
                <w:shd w:val="clear" w:color="auto" w:fill="FFFFFF"/>
              </w:rPr>
            </w:pPr>
            <w:r w:rsidRPr="001E32EB">
              <w:rPr>
                <w:rFonts w:eastAsiaTheme="minorEastAsia"/>
                <w:b/>
                <w:bCs/>
                <w:color w:val="000000"/>
                <w:spacing w:val="-2"/>
                <w:shd w:val="clear" w:color="auto" w:fill="FFFFFF"/>
              </w:rPr>
              <w:t>Критерий оценки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21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Оценка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283"/>
                <w:tab w:val="left" w:pos="9214"/>
              </w:tabs>
              <w:jc w:val="both"/>
              <w:rPr>
                <w:rFonts w:eastAsiaTheme="minorEastAsia"/>
                <w:spacing w:val="-2"/>
              </w:rPr>
            </w:pPr>
            <w:r w:rsidRPr="001E32EB">
              <w:rPr>
                <w:rFonts w:eastAsiaTheme="minorEastAsia"/>
                <w:spacing w:val="-2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вопросы.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21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Неудовлетворительно</w:t>
            </w:r>
          </w:p>
          <w:p w:rsidR="00E90DAB" w:rsidRPr="001E32EB" w:rsidRDefault="00E90DAB">
            <w:pPr>
              <w:tabs>
                <w:tab w:val="left" w:pos="9214"/>
              </w:tabs>
              <w:jc w:val="both"/>
              <w:rPr>
                <w:rFonts w:eastAsiaTheme="minorEastAsia"/>
              </w:rPr>
            </w:pP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283"/>
                <w:tab w:val="left" w:pos="921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Обучающийся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21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Удовлетворительно</w:t>
            </w:r>
          </w:p>
          <w:p w:rsidR="00E90DAB" w:rsidRPr="001E32EB" w:rsidRDefault="00E90DAB">
            <w:pPr>
              <w:tabs>
                <w:tab w:val="left" w:pos="9214"/>
              </w:tabs>
              <w:jc w:val="both"/>
              <w:rPr>
                <w:rFonts w:eastAsiaTheme="minorEastAsia"/>
              </w:rPr>
            </w:pP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283"/>
                <w:tab w:val="left" w:pos="9214"/>
              </w:tabs>
              <w:jc w:val="both"/>
              <w:rPr>
                <w:rFonts w:eastAsiaTheme="minorEastAsia"/>
                <w:color w:val="000000"/>
                <w:spacing w:val="-2"/>
                <w:shd w:val="clear" w:color="auto" w:fill="FFFFFF"/>
              </w:rPr>
            </w:pPr>
            <w:r w:rsidRPr="001E32EB">
              <w:rPr>
                <w:rFonts w:eastAsiaTheme="minorEastAsia"/>
                <w:color w:val="000000"/>
                <w:spacing w:val="-2"/>
                <w:shd w:val="clear" w:color="auto" w:fill="FFFFFF"/>
              </w:rPr>
              <w:t>Обучающийся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21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Хорошо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283"/>
                <w:tab w:val="left" w:pos="9214"/>
              </w:tabs>
              <w:jc w:val="both"/>
              <w:rPr>
                <w:rFonts w:eastAsiaTheme="minorEastAsia"/>
                <w:color w:val="000000"/>
                <w:spacing w:val="-2"/>
                <w:shd w:val="clear" w:color="auto" w:fill="FFFFFF"/>
              </w:rPr>
            </w:pPr>
            <w:r w:rsidRPr="001E32EB">
              <w:rPr>
                <w:rFonts w:eastAsiaTheme="minorEastAsia"/>
                <w:color w:val="000000"/>
                <w:spacing w:val="-2"/>
                <w:shd w:val="clear" w:color="auto" w:fill="FFFFFF"/>
              </w:rPr>
              <w:t>Обучающийся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921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Отлично</w:t>
            </w:r>
          </w:p>
        </w:tc>
      </w:tr>
    </w:tbl>
    <w:p w:rsidR="00E90DAB" w:rsidRDefault="00E90DAB">
      <w:pPr>
        <w:pStyle w:val="a3"/>
        <w:ind w:firstLine="720"/>
        <w:jc w:val="both"/>
      </w:pPr>
    </w:p>
    <w:p w:rsidR="00E90DAB" w:rsidRDefault="00E90DAB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4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при проведении промежуточного контроля </w:t>
      </w:r>
    </w:p>
    <w:p w:rsidR="00E90DAB" w:rsidRDefault="00E90DAB">
      <w:pPr>
        <w:tabs>
          <w:tab w:val="left" w:pos="1134"/>
        </w:tabs>
        <w:ind w:firstLine="567"/>
        <w:jc w:val="both"/>
      </w:pPr>
    </w:p>
    <w:tbl>
      <w:tblPr>
        <w:tblW w:w="9170" w:type="dxa"/>
        <w:tblInd w:w="2" w:type="dxa"/>
        <w:tblLayout w:type="fixed"/>
        <w:tblLook w:val="0000"/>
      </w:tblPr>
      <w:tblGrid>
        <w:gridCol w:w="2090"/>
        <w:gridCol w:w="2270"/>
        <w:gridCol w:w="2691"/>
        <w:gridCol w:w="2119"/>
      </w:tblGrid>
      <w:tr w:rsidR="00E90DAB" w:rsidRPr="001E32EB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Этапы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ind w:firstLine="18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Процедура проведения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ind w:firstLine="36"/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Шкала оценивания и критерии оценки по содержанию и качеству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Оценка знаний, умений, навыков / Методические материалы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9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Зачет</w:t>
            </w:r>
          </w:p>
        </w:tc>
      </w:tr>
      <w:tr w:rsidR="00E90DAB" w:rsidRPr="001E32EB">
        <w:tblPrEx>
          <w:tblCellSpacing w:w="-5" w:type="nil"/>
        </w:tblPrEx>
        <w:trPr>
          <w:tblCellSpacing w:w="-5" w:type="nil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Этап 1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(этап начальный)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Этап  2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(этап 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продуктивно-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деятельностный)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Этап 3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 xml:space="preserve">(этап 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  <w:r w:rsidRPr="001E32EB">
              <w:rPr>
                <w:rFonts w:eastAsiaTheme="minorEastAsia"/>
                <w:b/>
                <w:bCs/>
              </w:rPr>
              <w:t>практико-ориентированный)</w:t>
            </w:r>
          </w:p>
          <w:p w:rsidR="00E90DAB" w:rsidRPr="001E32EB" w:rsidRDefault="00E90DAB">
            <w:pPr>
              <w:jc w:val="center"/>
              <w:rPr>
                <w:rFonts w:eastAsiaTheme="minorEastAsia"/>
                <w:b/>
                <w:bCs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lastRenderedPageBreak/>
              <w:t xml:space="preserve">Промежуточной аттестацией является зачет с оценкой, проводимый в устной </w:t>
            </w:r>
            <w:r w:rsidRPr="001E32EB">
              <w:rPr>
                <w:rFonts w:eastAsiaTheme="minorEastAsia"/>
              </w:rPr>
              <w:lastRenderedPageBreak/>
              <w:t>форме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При прохождении промежуточной аттестации в форме зачета с оценкой обучающийся отвечает на вопросы в рецензии, отвечает на дополнительные вопросы.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Преподаватель должен определить обучающемуся вопросы в рецензии.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lastRenderedPageBreak/>
              <w:t xml:space="preserve">По результатам промежуточной аттестации в форме зачета с оценкой </w:t>
            </w:r>
            <w:r w:rsidRPr="001E32EB">
              <w:rPr>
                <w:rFonts w:eastAsiaTheme="minorEastAsia"/>
              </w:rPr>
              <w:lastRenderedPageBreak/>
              <w:t>обучающийся получает оценку: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1. Зачтено</w:t>
            </w:r>
          </w:p>
          <w:p w:rsidR="00E90DAB" w:rsidRPr="001E32EB" w:rsidRDefault="00E90DAB">
            <w:pPr>
              <w:tabs>
                <w:tab w:val="left" w:pos="283"/>
                <w:tab w:val="left" w:pos="921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Выставляется в случае: обучающимся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подготовлены и своевременно в соответствии с установленными требованиями представлены характеристика и отчётные материалы о прохождении практики. Дневник заполнен, отражены все дни прохождения практики, текст выполнен самостоятельно, отсутствуют заимствования. Выполнено индивидуальное задание на практику. На защите обучающийся свободно беседует с преподавателем по тематике предложенных вопросов.</w:t>
            </w:r>
          </w:p>
          <w:p w:rsidR="00E90DAB" w:rsidRPr="001E32EB" w:rsidRDefault="00E90DAB">
            <w:pPr>
              <w:tabs>
                <w:tab w:val="left" w:pos="1134"/>
              </w:tabs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2. Не зачтено</w:t>
            </w:r>
          </w:p>
          <w:p w:rsidR="00E90DAB" w:rsidRPr="001E32EB" w:rsidRDefault="00E90DAB">
            <w:pPr>
              <w:tabs>
                <w:tab w:val="left" w:pos="283"/>
                <w:tab w:val="left" w:pos="9214"/>
              </w:tabs>
              <w:rPr>
                <w:rFonts w:eastAsiaTheme="minorEastAsia"/>
                <w:spacing w:val="-2"/>
              </w:rPr>
            </w:pPr>
            <w:r w:rsidRPr="001E32EB">
              <w:rPr>
                <w:rFonts w:eastAsiaTheme="minorEastAsia"/>
                <w:spacing w:val="-2"/>
              </w:rPr>
              <w:t>Выставляется в случае:</w:t>
            </w:r>
          </w:p>
          <w:p w:rsidR="00E90DAB" w:rsidRPr="001E32EB" w:rsidRDefault="00E90DAB">
            <w:pPr>
              <w:pStyle w:val="a5"/>
              <w:ind w:left="0" w:firstLine="0"/>
              <w:rPr>
                <w:rFonts w:eastAsiaTheme="minorEastAsia"/>
                <w:sz w:val="22"/>
                <w:szCs w:val="22"/>
              </w:rPr>
            </w:pPr>
            <w:r w:rsidRPr="001E32EB">
              <w:rPr>
                <w:rFonts w:eastAsiaTheme="minorEastAsia"/>
                <w:sz w:val="22"/>
                <w:szCs w:val="22"/>
              </w:rPr>
              <w:t xml:space="preserve"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</w:t>
            </w:r>
            <w:r w:rsidRPr="001E32EB">
              <w:rPr>
                <w:rFonts w:eastAsiaTheme="minorEastAsia"/>
                <w:sz w:val="22"/>
                <w:szCs w:val="22"/>
              </w:rPr>
              <w:lastRenderedPageBreak/>
              <w:t>ответить на контрольные вопросы.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lastRenderedPageBreak/>
              <w:t>Знать.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 xml:space="preserve">Приобретение обучающимися предметных знаний </w:t>
            </w:r>
            <w:r w:rsidRPr="001E32EB">
              <w:rPr>
                <w:rFonts w:eastAsiaTheme="minorEastAsia"/>
              </w:rPr>
              <w:lastRenderedPageBreak/>
              <w:t>и умений, необходимых для выполнения конкретных профессиональных действий и задач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Уметь.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Способность и готовность применять предметные знания и умения в практическом плане, использовать имеющиеся знания и умения для решения стандартных профессиональных задач и практических заданий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Владеть.</w:t>
            </w:r>
          </w:p>
          <w:p w:rsidR="00E90DAB" w:rsidRPr="001E32EB" w:rsidRDefault="00E90DAB">
            <w:pPr>
              <w:jc w:val="both"/>
              <w:rPr>
                <w:rFonts w:eastAsiaTheme="minorEastAsia"/>
              </w:rPr>
            </w:pPr>
            <w:r w:rsidRPr="001E32EB">
              <w:rPr>
                <w:rFonts w:eastAsiaTheme="minorEastAsia"/>
              </w:rPr>
              <w:t>Актуализация компетенции в новых и нестандартных ситуациях, оценка эффективности и качества имеющихся знаний, умений и навыков и выбор наиболее эффективных, формирование мотивации к саморазвитию и самообразованию</w:t>
            </w:r>
          </w:p>
        </w:tc>
      </w:tr>
    </w:tbl>
    <w:p w:rsidR="00E90DAB" w:rsidRDefault="00E90DAB">
      <w:pPr>
        <w:tabs>
          <w:tab w:val="left" w:pos="1134"/>
        </w:tabs>
        <w:ind w:firstLine="567"/>
        <w:jc w:val="both"/>
      </w:pPr>
    </w:p>
    <w:p w:rsidR="00E90DAB" w:rsidRDefault="00E90D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 зачет с оценкой</w:t>
      </w:r>
      <w:r>
        <w:rPr>
          <w:sz w:val="28"/>
          <w:szCs w:val="28"/>
        </w:rPr>
        <w:t xml:space="preserve"> - форма промежуточной аттестации, на котором обучающиеся отвечают на вопросы устно. Экзаменатор задает обучающемуся дополнительные вопросы с учетом места прохождения практики.</w:t>
      </w:r>
    </w:p>
    <w:p w:rsidR="00E90DAB" w:rsidRDefault="00E90D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промежуточной аттестации в форме зачета с оценкой обучающийся отвечает на вопросы в рецензии, при необходимости – на дополнительные вопросы.</w:t>
      </w:r>
    </w:p>
    <w:p w:rsidR="00E90DAB" w:rsidRDefault="00E90DAB">
      <w:pPr>
        <w:pStyle w:val="1"/>
        <w:tabs>
          <w:tab w:val="left" w:pos="383"/>
        </w:tabs>
        <w:ind w:left="0" w:firstLine="720"/>
      </w:pPr>
    </w:p>
    <w:p w:rsidR="00E90DAB" w:rsidRDefault="00E90DAB">
      <w:pPr>
        <w:pStyle w:val="1"/>
        <w:tabs>
          <w:tab w:val="left" w:pos="383"/>
        </w:tabs>
        <w:ind w:left="0" w:firstLine="720"/>
        <w:jc w:val="center"/>
      </w:pPr>
      <w:r>
        <w:t>IV.    УЧЕБНО-МЕТОДИЧЕСКОЕ ОБЕСПЕЧЕНИЕ</w:t>
      </w:r>
    </w:p>
    <w:p w:rsidR="00E90DAB" w:rsidRDefault="00E90DAB">
      <w:pPr>
        <w:pStyle w:val="a3"/>
        <w:ind w:firstLine="720"/>
        <w:jc w:val="both"/>
      </w:pPr>
    </w:p>
    <w:p w:rsidR="00E90DAB" w:rsidRDefault="00E90DAB">
      <w:pPr>
        <w:pStyle w:val="1"/>
        <w:jc w:val="center"/>
      </w:pPr>
      <w:bookmarkStart w:id="3" w:name="_Toc529538723"/>
      <w:bookmarkEnd w:id="3"/>
      <w:r>
        <w:t>4.1. Основная литература</w:t>
      </w:r>
    </w:p>
    <w:p w:rsidR="00E90DAB" w:rsidRDefault="00E90DAB">
      <w:pPr>
        <w:pStyle w:val="1"/>
        <w:jc w:val="center"/>
      </w:pPr>
    </w:p>
    <w:p w:rsidR="00E90DAB" w:rsidRDefault="00E90DAB">
      <w:pPr>
        <w:pStyle w:val="a5"/>
        <w:widowControl/>
        <w:numPr>
          <w:ilvl w:val="0"/>
          <w:numId w:val="3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Корпоративное право: Учебный курс. В 2 т. Т. 1: Учебно-методическое пособие / Шиткина И.С. - М.:Статут, 2017. - 976 с.: ISBN 978-5-8354-1381-2 - Режим доступа: http://znanium.com/catalog/product/991823 </w:t>
      </w:r>
    </w:p>
    <w:p w:rsidR="00E90DAB" w:rsidRDefault="00E90DAB">
      <w:pPr>
        <w:pStyle w:val="a5"/>
        <w:widowControl/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Корпоративное право. Актуальные проблемы теории и практики / В. А. Белов [и др.]; под ред. В. А. Белова. - 2-е изд., стер. - М.: Издательство Юрайт, 2019. - 552 с. - (Серия: Авторский учебник). - ISBN 978-5-534-03261-1. - Режим доступа: </w:t>
      </w:r>
      <w:hyperlink r:id="rId7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https://biblio-online.ru/book/korporativnoe-pravo-aktualnye-problemy-teorii-i-praktiki-431763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90DAB" w:rsidRDefault="00E90DAB">
      <w:pPr>
        <w:pStyle w:val="a5"/>
        <w:widowControl/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Макарова О. А. Корпоративное право: учебник и практикум для бакалавриата и магистратуры / О. А. Макарова, В. Ф. Попондопуло. - 3-е изд., перераб. и доп. — М. : Издательство Юрайт, 2019. - 413 с. - (Серия : Бакалавр и магистр. Академический курс). - ISBN 978-5-534-05287-9. - Режим доступа :</w:t>
      </w:r>
      <w:hyperlink r:id="rId8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https://biblio-online.ru/book/korporativnoe-pravo-433045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90DAB" w:rsidRDefault="00E90DAB">
      <w:pPr>
        <w:pStyle w:val="a3"/>
        <w:ind w:firstLine="709"/>
        <w:jc w:val="both"/>
        <w:rPr>
          <w:color w:val="000000"/>
        </w:rPr>
      </w:pPr>
    </w:p>
    <w:p w:rsidR="00E90DAB" w:rsidRDefault="00E90DAB">
      <w:pPr>
        <w:pStyle w:val="a3"/>
        <w:ind w:firstLine="720"/>
        <w:jc w:val="center"/>
        <w:rPr>
          <w:b/>
          <w:bCs/>
          <w:color w:val="000000"/>
        </w:rPr>
      </w:pPr>
      <w:bookmarkStart w:id="4" w:name="_Toc529538724"/>
      <w:bookmarkEnd w:id="4"/>
      <w:r>
        <w:rPr>
          <w:b/>
          <w:bCs/>
          <w:color w:val="000000"/>
        </w:rPr>
        <w:t>4.2. Дополнительная литература</w:t>
      </w:r>
    </w:p>
    <w:p w:rsidR="00E90DAB" w:rsidRDefault="00E90DAB">
      <w:pPr>
        <w:pStyle w:val="a3"/>
        <w:ind w:firstLine="720"/>
        <w:jc w:val="both"/>
        <w:rPr>
          <w:b/>
          <w:bCs/>
          <w:color w:val="000000"/>
        </w:rPr>
      </w:pP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Агарков  М. М. Гражданское и торговое право: источники, категории, институты, конструкции. Педагогическое наследие в 3 кн. Книга 1: учеб. пособие для бакалавриата и магистратуры / М. М. Агарков; сост. В. А. Белов. - М.: Издательство Юрайт, 2019. - 337 с. - (Серия: Авторский учебник). - ISBN 978-5-534-05370-8. - Режим доступа: </w:t>
      </w:r>
      <w:hyperlink r:id="rId9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https://biblio-online.ru/book/grazhdanskoe-i-torgovoe-pravo-istochniki-kategorii-instituty-konstrukcii-pedagogicheskoe-nasledie-v-3-kn-kniga-1-441310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Акционерное общество. Корпоративные процедуры: Книга первая: Общее собрание акционеров и совет директоров Пособие. Общее собрание акционеров и совет директоров / Осипенко О.В. - М.:Статут,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2009. - 503 с.: 60x84 1/16 ISBN 978-5-8354-0594-7 - Режим доступа: </w:t>
      </w:r>
      <w:hyperlink r:id="rId10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http://znanium.com/catalog/product/204466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Алексеев В. А. Право недвижимости Российской Федерации. Понятие и виды недвижимых вещей: практ. пособие / В. А. Алексеев. — М. : Издательство Юрайт, 2019. - 411 с. - (Серия : Профессиональные комментарии). - ISBN 978-5-534-05419-4. - режим доступа - </w:t>
      </w:r>
      <w:hyperlink r:id="rId1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https://biblio-online.ru/book/pravo-nedvizhimosti-rossiyskoy-federacii-ponyatie-i-vidy-nedvizhimyh-veschey-441370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Анисимов  А. П. Договорное право : практ. пособие для бакалавриата и магистратуры / А. П. Анисимов, А. Я. Рыженков, С. А. Чаркин ; под общ. ред. А. Я. Рыженкова. — М. : Издательство Юрайт, 2019. — 294 с. — (Серия : Бакалавр и магистр. Академический курс). — ISBN 978-5-9916-9887-0. – режим доступа - </w:t>
      </w:r>
      <w:hyperlink r:id="rId12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https://biblio-online.ru/book/dogovornoe-pravo-438204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Арбитражное процессуальное право в 2 ч. </w:t>
      </w:r>
      <w:r>
        <w:rPr>
          <w:color w:val="000000"/>
          <w:sz w:val="28"/>
          <w:szCs w:val="28"/>
        </w:rPr>
        <w:t>Анисимов А.П. Гражданское право России. Особенная часть в 2 т. Том 1 : учебник для академического бакалавриата / М. Ю. Козлова, А. Я. Рыженков, С. А. Чаркин ; под общ. ред. А. Я. Рыженкова. — 6-е изд., перераб. и доп. — М. : Издательство Юрайт, 2019. — 351 с. — (Серия : Бакалавр. Академический курс). — Режим доступа:</w:t>
      </w:r>
      <w:hyperlink r:id="rId13" w:anchor="page/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https://www.biblio-online.ru/viewer/grazhdanskoe-pravo-rossii-osobennaya-chast-v-2-t-tom-1-434192#page/1</w:t>
        </w:r>
      </w:hyperlink>
      <w:r>
        <w:rPr>
          <w:color w:val="000000"/>
          <w:sz w:val="28"/>
          <w:szCs w:val="28"/>
        </w:rPr>
        <w:t xml:space="preserve"> - ЭБС «Юрайт», по паролю.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Белов В. А. Гражданское право в 2 т. Том 2. Особенная часть : учебник для академического бакалавриата / В. А. Белов. — М. : Издательство Юрайт, 2019. — 463 с. — (Серия : Бакалавр. Академический курс). — 978-5-534-00191-4. - режим доступа - https://biblio-online.ru/viewer/grazhdanskoe-pravo-v-2-t-tom-2-osobennaya-chast-437521#page/1 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Белов В. А. Исключительные права : учеб. пособие для бакалавриата и магистратуры / В. А. Белов. — М. : Издательство Юрайт, 2019. — 211 с. — (Серия : Бакалавр и магистр. Модуль.). — ISBN 978-5-534-00470-0. — Режим доступа : </w:t>
      </w:r>
      <w:hyperlink r:id="rId14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www.biblio-online.ru/book/8C5C7398-A1C0-4E50-BFBE-260F5DA99AE1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Белов В. А. Гражданское право. Актуальные проблемы теории и практики в 2 т. Том 1 / В. А. Белов ; отв. ред. В. А. Белов. — 2-е изд., стер. — М. : Издательство Юрайт, 2019. — 484 с. — (Серия : Авторский учебник) – режим доступа -https://biblio-online.ru/viewer/grazhdanskoe-pravo-aktualnye-problemy-teorii-i-praktiki-v-2-t-tom-1-434491#page/1 – ЭБС «Юрайт», по паролю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Бирюков П. Н. Право интеллектуальной собственности : учебник и практикум для академического бакалавриата / П. Н. Бирюков. — 3-е изд., перераб. и доп. — М. : Издательство Юрайт, 2019. — 315 с. — (Серия : Бакалавр. Академический курс). — ISBN 978-5-534-06046-1. — Режим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доступа : </w:t>
      </w:r>
      <w:hyperlink r:id="rId15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www.biblio-online.ru/book/D34E5D36-3A50-43C5-80D7-35675B087921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Защита деловой репутации в случаях ее диффамации или неправомерного использования (в сфере коммерческих отношений): Научно-практ. пос./М.А.Рожкова, М.Е.Глазкова, Д.В.Афанасьев - М.: Статут, 2015-270 с: 60x84 1/16 (О) ISBN 978-5-8354-1149-8 - Режим доступа: http://znanium.com/catalog/product/520102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Защита от принудительной ликвидации юридического лица по искам государственных органов / А.Н. Борисов. - М.: Юстицинформ, 2007. - 272 с.: 60x90 1/16. - (Деловая библиотека). (обложка) ISBN 978-5-7205-0842-5, 1000 экз. - Режим доступа: http://znanium.com/catalog/product/134414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Зенин  И. А. Гражданское право. Особенная часть : учебник для СПО / И. А. Зенин. — 19-е изд., перераб. и доп. — М. : Издательство Юрайт, 2019. — 295 с. — (Серия : Профессиональное образование). — 978-5-534-10047-1 - режим доступа - </w:t>
      </w:r>
      <w:hyperlink r:id="rId16" w:anchor="page/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https://biblio-online.ru/viewer/grazhdanskoe-pravo-osobennaya-chast-436976#page/1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Зенин И. А. Право интеллектуальной собственности в 2 ч. Часть 1 : учебник для академического бакалавриата / И. А. Зенин. — 10-е изд., перераб. и доп. — М. : Издательство Юрайт, 2019. — 318 с. — (Серия : Бакалавр. Академический курс). — ISBN 978-5-9916-0715-5. — Режим доступа : </w:t>
      </w:r>
      <w:hyperlink r:id="rId17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www.biblio-online.ru/book/64F56B13-49EB-4C49-B20F-FF796CB10B87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Зенин И. А. Право интеллектуальной собственности в 2 ч. Часть 2 : учебник для академического бакалавриата / И. А. Зенин. — 10-е изд., перераб. и доп. — М. : Издательство Юрайт, 2019. — 169 с. — (Серия : Бакалавр. Академический курс). — ISBN 978-5-534-01675-8. — Режим доступа : </w:t>
      </w:r>
      <w:hyperlink r:id="rId18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www.biblio-online.ru/book/5681C1D8-042E-4B0B-906D-B4B2912D1073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Зимнева  С. В. Использование объектов интеллектуальной собственности в гражданском обороте : учеб. пособие для бакалавриата и магистратуры / С. В. Зимнева, Д. А. Кириллов. — М. : Издательство Юрайт, 2019. — 283 с. — (Серия : Университеты России). — ISBN 978-5-534-00997-2. — Режим доступа : </w:t>
      </w:r>
      <w:hyperlink r:id="rId19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www.biblio-online.ru/book/A23EB3EE-95DB-4266-AA31-B7A523DA8494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Иванова Е. В. Гражданское право. Общая часть : учебник и практикум для прикладного бакалавриата / Е. В. Иванова. — 4-е изд., перераб. и доп. — М. : Издательство Юрайт, 2019. — 278 с. — (Серия : Бакалавр. Прикладной курс). — ISBN 978-5-534-05030-1. – режим доступа —</w:t>
      </w:r>
      <w:hyperlink r:id="rId20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https://biblio-online.ru/book/grazhdanskoe-pravo-obschaya-chast-431705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spacing w:line="270" w:lineRule="atLeast"/>
        <w:ind w:left="0"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Иванова  Е. В. Гражданское право. Особенная часть : учебник и практикум для СПО / Е. В. Иванова. — 4-е изд., перераб. и доп. — М. : Издательство Юрайт, 2019. — 355 с. — (Серия : Профессиональное </w:t>
      </w:r>
      <w:r>
        <w:rPr>
          <w:color w:val="000000"/>
          <w:sz w:val="28"/>
          <w:szCs w:val="28"/>
        </w:rPr>
        <w:lastRenderedPageBreak/>
        <w:t>образование). —978-5-534-06995-2. - режим доступа - </w:t>
      </w:r>
      <w:hyperlink r:id="rId2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https://biblio-online.ru/book/grazhdanskoe-pravo-osobennaya-chast-433344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Иванова  Е. В. Договорное право в 2 т. Том 1. Общая часть : учебник для бакалавриата и магистратуры / Е. В. Иванова. — 2-е изд., перераб. и доп. — М. : Издательство Юрайт, 2019. — 186 с. — (Серия : Бакалавр и магистр. Академический курс). — ISBN 978-5-534-06096-6. — Режим доступа :</w:t>
      </w:r>
      <w:hyperlink r:id="rId22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https://biblio-online.ru/book/dogovornoe-pravo-v-2-t-tom-1-obschaya-chast-434402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Кавелин К. Д. Гражданское право. История русского судоустройства / К. Д. Кавелин. — М. : Издательство Юрайт, 2019. — 257 с. — 978-5-534-05695-2.  -  Режим доступа:</w:t>
      </w:r>
      <w:hyperlink r:id="rId23" w:anchor="page/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https://biblio-online.ru/viewer/grazhdanskoe-pravo-istoriya-russkogo-sudoustroystva-438637#page/1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Кашанина Т. В. Корпоративное право : учеб. пособие для академического бакалавриата / Т. В. Кашанина. — М. : Издательство Юрайт, 2019. — 189 с. — (Серия : Бакалавр. Академический курс). — ISBN 978-5-9916-0890-9. — Режим доступа : </w:t>
      </w:r>
      <w:hyperlink r:id="rId24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https://biblio-online.ru/book/korporativnoe-pravo-431765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Корпоративное право: Учебное пособие для студентов вузов, обучающихся по специальности "Юриспруденция" / Под ред. Еремичев И.А., - 3-е изд., перераб. и доп. - М.:ЮНИТИ-ДАНА, Закон и право, 2015. - 439 с.: 60x90 1/16. - (Duralex, sedlex) ISBN 978-5-238-01743-3 - Режим доступа: http://znanium.com/catalog/product/872794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Корпоративные отношения: комплексные проблемы теоретич. изучения и нормативно-правового регулир.: Монография / А.Н. Беседин и др.; Отв. ред. Е.Д. Тягай. - М.: Норма: НИЦ ИНФРА-М, 2014. - 144 с.: 60x90 1/16. (о) ISBN 978-5-91768-446-8 - Режим доступа: http://znanium.com/catalog/product/433874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Корпоративный договор: подготовка и согласование при создании совместного предприятия [Электронный ресурс] / Е.В. Глухов. - М. : Статут, 2017. - 672 с. - ISBN 978-5-8354-1389-8. - Режим доступа: http://znanium.com/catalog/product/1014827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Корпоративный конфликт: возможности правового воздействия. - М.: Российская академия правосудия, 2009. - 308 с. - ISBN 978-5-93916-194-7. - Режим доступа: http://znanium.com/catalog/product/518257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Милославская Е.Г. Гражданское право. Авторское право. Краткий курс. Учебное пособие / Е. Г. Милославская. — М.: Издательство Проспект, 2018. — 127 с. — ( Серия: Учебные издания). — Режим доступа: http://ebs.prospekt.org/book/27585 — ЭБС «Проспект», по паролю.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Оценка нематериальных активов и интеллектуальной собственности : учеб. пособие для академического бакалавриата / А. Н. Асаул, В. Н. Старинский, М. А. Асаул, Г. Ф. Щербина ; под ред. А. Н. Асаула. — М. : Издательство Юрайт, 2019. — 181 с. — (Серия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:Университеты России). — ISBN 978-5-534-04970-1. — Режим доступа : </w:t>
      </w:r>
      <w:hyperlink r:id="rId25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www.biblio-online.ru/book/75053144-9266-49D6-B86B-3AA6241BA6F7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Пугинский  Б. И. Коммерческое право : учебник для академического бакалавриата / Б. И. Пугинский [и др.] ; под общ. ред. В. А. Белова, Е. А. Абросимовой. — 5-е изд., перераб. и доп. — М. : Издательство Юрайт, 2019. — 471 с. — (Серия : Бакалавр. Академический курс). — ISBN 978-5-534-03373-1. – режим доступа - </w:t>
      </w:r>
      <w:hyperlink r:id="rId26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https://biblio-online.ru/book/kommercheskoe-pravo-432038</w:t>
        </w:r>
      </w:hyperlink>
    </w:p>
    <w:p w:rsidR="00E90DAB" w:rsidRDefault="00E90DAB">
      <w:pPr>
        <w:pStyle w:val="a5"/>
        <w:widowControl/>
        <w:numPr>
          <w:ilvl w:val="0"/>
          <w:numId w:val="4"/>
        </w:numPr>
        <w:spacing w:line="276" w:lineRule="auto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Самойлов Е.И. Вещные права граждан на жилые помещения (право пользовладения): понятие, виды, содержание: монография / Е.И. Самойлов. – М.: Проспект, 2017. – 156 с. – 978-5-392-24863-6. – Режим доступа: http://ebs.prospekt.org/book/36459/page/1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Свечникова  И. В. Гражданское право. Практикум : учеб. пособие для академического бакалавриата / И. В. Свечникова, Т. В. Величко. — М. : Издательство Юрайт, 2019. — 336 с. — (Серия : Бакалавр. Академический курс). – Режим доступа - </w:t>
      </w:r>
      <w:hyperlink r:id="rId27" w:anchor="page/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https://biblio-online.ru/viewer/grazhdanskoe-pravo-praktikum-437886#page/1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- ЭБС «Юрайт», по паролю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Соснин Э. А. Патентоведение : учебник и практикум для бакалавриата, специалитета и магистратуры / Э. А. Соснин, В. Ф. Канер. — М. : Издательство Юрайт, 2019. — 384 с. — (Серия : Бакалавр. Специалист. Магистр). — ISBN 978-5-534-09625-5. — Режим доступа : </w:t>
      </w:r>
      <w:hyperlink r:id="rId28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www.biblio-online.ru/book/111A285F-4574-41AB-9419-7C460C25E24C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E90DAB" w:rsidRDefault="00E90DAB">
      <w:pPr>
        <w:pStyle w:val="a5"/>
        <w:widowControl/>
        <w:numPr>
          <w:ilvl w:val="0"/>
          <w:numId w:val="4"/>
        </w:numPr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Специальные пенсионные фонды и корпоративные пенсии в развитых странах и России [Российское предпринимательство, №4 (202), 2012, стр. -] - Режим доступа: http://znanium.com/catalog/product/407601 Филиппова, С.Ю. </w:t>
      </w:r>
    </w:p>
    <w:p w:rsidR="00E90DAB" w:rsidRDefault="00E90DAB">
      <w:pPr>
        <w:pStyle w:val="a5"/>
        <w:widowControl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Шершеневич, Г. Ф. Избранные труды по общей теории права, гражданскому и торговому праву в 2 т. Том 1 / Г. Ф. Шершеневич ; сост. В. А. Белов. — М. : Издательство Юрайт, 2019. — 284 с. — (Серия : Антология мысли). — ISBN 978-5-534-04837-7.- режим доступа - </w:t>
      </w:r>
      <w:hyperlink r:id="rId29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https://biblio-online.ru/book/izbrannye-trudy-po-obschey-teorii-prava-grazhdanskomu-i-torgovomu-pravu-v-2-t-tom-1-438596</w:t>
        </w:r>
      </w:hyperlink>
    </w:p>
    <w:p w:rsidR="00E90DAB" w:rsidRDefault="00E90DAB">
      <w:pPr>
        <w:pStyle w:val="1"/>
        <w:jc w:val="center"/>
        <w:rPr>
          <w:color w:val="000000"/>
        </w:rPr>
      </w:pPr>
      <w:bookmarkStart w:id="5" w:name="_Toc529538725"/>
      <w:bookmarkEnd w:id="5"/>
    </w:p>
    <w:p w:rsidR="00E90DAB" w:rsidRDefault="00E90DAB">
      <w:pPr>
        <w:pStyle w:val="1"/>
        <w:jc w:val="center"/>
        <w:rPr>
          <w:color w:val="000000"/>
        </w:rPr>
      </w:pPr>
      <w:r>
        <w:rPr>
          <w:color w:val="000000"/>
        </w:rPr>
        <w:t>4.3. Нормативные акты и судебная практика</w:t>
      </w:r>
    </w:p>
    <w:p w:rsidR="00E90DAB" w:rsidRDefault="00E90DAB">
      <w:pPr>
        <w:pStyle w:val="1"/>
        <w:jc w:val="center"/>
        <w:rPr>
          <w:color w:val="000000"/>
        </w:rPr>
      </w:pP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Конституция РФ (принята всенародным голосованием 12 декабря 1993 г.) // Российская газета. 2009. № 7.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Гражданский кодекс Российской Федерации (часть первая) от 30 ноября 1994 года N 51-ФЗ // Российская газета. 1994. N 238-239.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Гражданский кодекс Российской Федерации (часть вторая) от 26 января 1996 года N 14-ФЗ // Российская газета. 1994. N 23-25.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Федеральный закон от 26 декабря 1995 года «Об акционерных обществах» N 208-ФЗ// Российская газета. 1995. № 248. 21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Федеральный закон от 08 февраля1998 года «Об обществах с ограниченной ответственностью» N 14-ФЗ // Российская газета. 1998. № 30.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 Федеральный закон от 03 декабря 2011 года «О хозяйственных партнерствах» N 380-ФЗ // Российская газета. 2011г. № 278.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Федеральный закон от 19 июля 1998 года N 115-ФЗ «Об особенностях правового положения акционерных обществ работников (народных предприятий)» // Российская газета. 1998. № 142.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Федеральный закон от 08 мая 1996 года «О производственных кооперативах» N 41-ФЗ // Российская газета. 1996. N 91.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Федеральный закон от 08 августа 2001 года «О государственной регистрации юридических лиц и индивидуальных предпринимателей» N 129- ФЗ // Российская газета. 2001. N 153-154.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Федеральный закон от 05 мая 2014 года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 N 99-ФЗ // Российская газета. 2014. N 11.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Федеральный закон от 22 апреля 1996 года «О рынке ценных бумаг» N 39-ФЗ // СЗ РФ. 1996. № 17. Ст. 1918.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9. Постановление Правительства РФ от 05.08.2013 № 661 (ред. от 08.01.2018) «Об утверждении Правил разработки, утверждения федеральных государственных образовательных стандартов и внесения в них изменений» // Собрание законодательства РФ. – 2013. - № 33. - Ст. 4377.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Приказ Минобрнауки России от 27.11.2015 № 1383 (ред. от 15.12.2017) «Об утверждении Положения о практике обучающихся, осваивающих основные профессиональные образовательные программы высшего образования» (Зарегистрировано в Минюсте России 18.12.2015 № 40168) // Бюллетень нормативных актов федеральных органов исполнительной власти. – 2016. - № 6.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7 октября 2009 года) // Вестник ВАС РФ. 2009. № 11.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Постановление Пленума Верховного Суда Российской Федерации N 6, Пленума Высшего Арбитражного Суда Российской Федерации N 8 от 01 июля 1996 года "О некоторых вопросах, связанных с применением части первой Гражданского кодекса Российской Федерации" // Российская газета. 1996. N 152.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Постановление Пленума Верховного Суда Российской Федерации N 90, Пленума Высшего Арбитражного Суда Российской </w:t>
      </w:r>
      <w:r>
        <w:rPr>
          <w:color w:val="000000"/>
          <w:sz w:val="28"/>
          <w:szCs w:val="28"/>
        </w:rPr>
        <w:lastRenderedPageBreak/>
        <w:t>Федерации N 14 от 09 декабря 1999 года "О некоторых вопросах применения Федерального закона "Об обществах с ограниченной ответственностью" // Бюллетень Верховного Суда РФ. 2000. N 3. 22.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Постановление Пленума Верховного Суда Российской Федерации от 23 июня 2015 N 25 «О применении судами некоторых положений раздела I части первой Гражданского кодекса Российской Федерации // Российская газета. 2015. N 140. </w:t>
      </w:r>
    </w:p>
    <w:p w:rsidR="00E90DAB" w:rsidRDefault="00E90DAB">
      <w:pPr>
        <w:widowControl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Постановление Пленума Высшего Арбитражного Суда Российской Федерации от 18 ноября 2003 года N 19 "О некоторых вопросах применения Федерального закона "Об акционерных обществах" // Вестник ВАС РФ. 2004. N 1.</w:t>
      </w:r>
    </w:p>
    <w:p w:rsidR="00E90DAB" w:rsidRDefault="00E90DAB">
      <w:pPr>
        <w:pStyle w:val="1"/>
        <w:rPr>
          <w:color w:val="000000"/>
        </w:rPr>
      </w:pPr>
      <w:bookmarkStart w:id="6" w:name="_Toc529538726"/>
      <w:bookmarkEnd w:id="6"/>
    </w:p>
    <w:p w:rsidR="00E90DAB" w:rsidRDefault="00E90DAB">
      <w:pPr>
        <w:pStyle w:val="1"/>
      </w:pPr>
      <w:r>
        <w:t>V. Перечень ресурсов информационно-телекоммуникационной сети «Интернет», необходимых для освоения дисциплины</w:t>
      </w:r>
    </w:p>
    <w:p w:rsidR="00E90DAB" w:rsidRDefault="00E90DAB">
      <w:pPr>
        <w:pStyle w:val="a3"/>
        <w:ind w:firstLine="720"/>
        <w:jc w:val="both"/>
        <w:rPr>
          <w:sz w:val="21"/>
          <w:szCs w:val="21"/>
        </w:rPr>
      </w:pP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</w:t>
      </w:r>
      <w:r>
        <w:rPr>
          <w:sz w:val="28"/>
          <w:szCs w:val="28"/>
        </w:rPr>
        <w:tab/>
        <w:t>сайт</w:t>
      </w:r>
      <w:r>
        <w:rPr>
          <w:sz w:val="28"/>
          <w:szCs w:val="28"/>
        </w:rPr>
        <w:tab/>
        <w:t>Верховного</w:t>
      </w:r>
      <w:r>
        <w:rPr>
          <w:sz w:val="28"/>
          <w:szCs w:val="28"/>
        </w:rPr>
        <w:tab/>
        <w:t>Суда</w:t>
      </w:r>
      <w:r>
        <w:rPr>
          <w:sz w:val="28"/>
          <w:szCs w:val="28"/>
        </w:rPr>
        <w:tab/>
        <w:t>Российской</w:t>
      </w:r>
      <w:r>
        <w:rPr>
          <w:sz w:val="28"/>
          <w:szCs w:val="28"/>
        </w:rPr>
        <w:tab/>
        <w:t>Федерации:</w:t>
      </w:r>
      <w:hyperlink r:id="rId30" w:history="1">
        <w:r>
          <w:rPr>
            <w:sz w:val="28"/>
            <w:szCs w:val="28"/>
          </w:rPr>
          <w:t xml:space="preserve"> http://www.supcourt.ru</w:t>
        </w:r>
      </w:hyperlink>
      <w:r>
        <w:rPr>
          <w:sz w:val="28"/>
          <w:szCs w:val="28"/>
        </w:rPr>
        <w:t>.</w:t>
      </w: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Конституционного Суда Российской Федерации:</w:t>
      </w:r>
      <w:hyperlink r:id="rId31" w:history="1">
        <w:r>
          <w:rPr>
            <w:sz w:val="28"/>
            <w:szCs w:val="28"/>
          </w:rPr>
          <w:t xml:space="preserve"> http://www.ksrf.ru</w:t>
        </w:r>
      </w:hyperlink>
      <w:r>
        <w:rPr>
          <w:sz w:val="28"/>
          <w:szCs w:val="28"/>
        </w:rPr>
        <w:t>.</w:t>
      </w: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Сайты, посвященные деятельности Европейского Суда по правам человека: </w:t>
      </w:r>
      <w:hyperlink r:id="rId32" w:history="1">
        <w:r>
          <w:rPr>
            <w:sz w:val="28"/>
            <w:szCs w:val="28"/>
          </w:rPr>
          <w:t>http://www.espch.ru</w:t>
        </w:r>
      </w:hyperlink>
      <w:r>
        <w:rPr>
          <w:sz w:val="28"/>
          <w:szCs w:val="28"/>
        </w:rPr>
        <w:t xml:space="preserve">; </w:t>
      </w:r>
      <w:hyperlink r:id="rId33" w:history="1">
        <w:r>
          <w:rPr>
            <w:sz w:val="28"/>
            <w:szCs w:val="28"/>
          </w:rPr>
          <w:t xml:space="preserve">http://www.echr.ru/court/ </w:t>
        </w:r>
      </w:hyperlink>
      <w:r>
        <w:rPr>
          <w:sz w:val="28"/>
          <w:szCs w:val="28"/>
        </w:rPr>
        <w:t>и др.</w:t>
      </w: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Генеральной прокуратуры Российской Федерации:</w:t>
      </w:r>
      <w:hyperlink r:id="rId34" w:history="1">
        <w:r>
          <w:rPr>
            <w:sz w:val="28"/>
            <w:szCs w:val="28"/>
          </w:rPr>
          <w:t xml:space="preserve"> http://genproc.gov.ru/</w:t>
        </w:r>
      </w:hyperlink>
      <w:r>
        <w:rPr>
          <w:sz w:val="28"/>
          <w:szCs w:val="28"/>
        </w:rPr>
        <w:t>.</w:t>
      </w: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Сайт</w:t>
      </w:r>
      <w:r>
        <w:rPr>
          <w:sz w:val="28"/>
          <w:szCs w:val="28"/>
        </w:rPr>
        <w:tab/>
        <w:t>Международной</w:t>
      </w:r>
      <w:r>
        <w:rPr>
          <w:sz w:val="28"/>
          <w:szCs w:val="28"/>
        </w:rPr>
        <w:tab/>
        <w:t>ассоциации</w:t>
      </w:r>
      <w:r>
        <w:rPr>
          <w:sz w:val="28"/>
          <w:szCs w:val="28"/>
        </w:rPr>
        <w:tab/>
        <w:t>содействия</w:t>
      </w:r>
      <w:r>
        <w:rPr>
          <w:sz w:val="28"/>
          <w:szCs w:val="28"/>
        </w:rPr>
        <w:tab/>
        <w:t xml:space="preserve">правосудию (МАСП/IUAJ): </w:t>
      </w:r>
      <w:hyperlink r:id="rId35" w:history="1">
        <w:r>
          <w:rPr>
            <w:sz w:val="28"/>
            <w:szCs w:val="28"/>
          </w:rPr>
          <w:t>http://iuaj.net/</w:t>
        </w:r>
      </w:hyperlink>
      <w:r>
        <w:rPr>
          <w:sz w:val="28"/>
          <w:szCs w:val="28"/>
        </w:rPr>
        <w:t>.</w:t>
      </w: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ab/>
        <w:t>правовой</w:t>
      </w:r>
      <w:r>
        <w:rPr>
          <w:sz w:val="28"/>
          <w:szCs w:val="28"/>
        </w:rPr>
        <w:tab/>
        <w:t>портал «Юридическая</w:t>
      </w:r>
      <w:r>
        <w:rPr>
          <w:sz w:val="28"/>
          <w:szCs w:val="28"/>
        </w:rPr>
        <w:tab/>
        <w:t>Россия»:</w:t>
      </w:r>
      <w:hyperlink r:id="rId36" w:history="1">
        <w:r>
          <w:rPr>
            <w:sz w:val="28"/>
            <w:szCs w:val="28"/>
          </w:rPr>
          <w:t xml:space="preserve"> http://www.law.edu.ru/</w:t>
        </w:r>
      </w:hyperlink>
      <w:r>
        <w:rPr>
          <w:sz w:val="28"/>
          <w:szCs w:val="28"/>
        </w:rPr>
        <w:t>/</w:t>
      </w:r>
    </w:p>
    <w:p w:rsidR="00E90DAB" w:rsidRDefault="00E90D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библиотека Московского государственного юридического университета имени О.Е. Кутафина (МГЮА) https://msal.ru/content/ob-universitete/struktura/library/elektronnaya-biblioteka/?hash=tab3188.</w:t>
      </w:r>
    </w:p>
    <w:p w:rsidR="00E90DAB" w:rsidRDefault="00E90DAB">
      <w:pPr>
        <w:ind w:firstLine="720"/>
        <w:jc w:val="both"/>
        <w:rPr>
          <w:sz w:val="28"/>
          <w:szCs w:val="28"/>
        </w:rPr>
      </w:pPr>
    </w:p>
    <w:p w:rsidR="00180022" w:rsidRDefault="00180022">
      <w:pPr>
        <w:ind w:firstLine="720"/>
        <w:jc w:val="both"/>
        <w:rPr>
          <w:sz w:val="28"/>
          <w:szCs w:val="28"/>
        </w:rPr>
      </w:pPr>
    </w:p>
    <w:p w:rsidR="00180022" w:rsidRDefault="00180022">
      <w:pPr>
        <w:ind w:firstLine="720"/>
        <w:jc w:val="both"/>
        <w:rPr>
          <w:sz w:val="28"/>
          <w:szCs w:val="28"/>
        </w:rPr>
      </w:pPr>
    </w:p>
    <w:p w:rsidR="00180022" w:rsidRDefault="00180022">
      <w:pPr>
        <w:ind w:firstLine="720"/>
        <w:jc w:val="both"/>
        <w:rPr>
          <w:sz w:val="28"/>
          <w:szCs w:val="28"/>
        </w:rPr>
      </w:pPr>
    </w:p>
    <w:p w:rsidR="00180022" w:rsidRDefault="00180022">
      <w:pPr>
        <w:ind w:firstLine="720"/>
        <w:jc w:val="both"/>
        <w:rPr>
          <w:sz w:val="28"/>
          <w:szCs w:val="28"/>
        </w:rPr>
      </w:pPr>
    </w:p>
    <w:p w:rsidR="00E90DAB" w:rsidRDefault="00E90DAB">
      <w:pPr>
        <w:pStyle w:val="1"/>
        <w:ind w:left="0" w:firstLine="709"/>
        <w:jc w:val="center"/>
      </w:pPr>
      <w:r>
        <w:t>VI. Перечень информационных технологий, используемых при осуществлении образовательного процесса по прохождению учебной практики, включая перечень программного обеспечения и информационных справочных систем</w:t>
      </w:r>
    </w:p>
    <w:p w:rsidR="00E90DAB" w:rsidRDefault="00E90DAB">
      <w:pPr>
        <w:ind w:firstLine="709"/>
        <w:jc w:val="both"/>
        <w:rPr>
          <w:sz w:val="28"/>
          <w:szCs w:val="28"/>
        </w:rPr>
      </w:pP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занятий используются информационные технологии:</w:t>
      </w:r>
    </w:p>
    <w:p w:rsidR="00E90DAB" w:rsidRDefault="00E90D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</w:t>
      </w:r>
      <w:r>
        <w:rPr>
          <w:b/>
          <w:bCs/>
          <w:i/>
          <w:iCs/>
          <w:sz w:val="28"/>
          <w:szCs w:val="28"/>
        </w:rPr>
        <w:tab/>
        <w:t xml:space="preserve">Дидактические материалы: </w:t>
      </w:r>
      <w:r>
        <w:rPr>
          <w:sz w:val="28"/>
          <w:szCs w:val="28"/>
        </w:rPr>
        <w:t xml:space="preserve">презентационные материалы </w:t>
      </w:r>
      <w:r>
        <w:rPr>
          <w:sz w:val="28"/>
          <w:szCs w:val="28"/>
        </w:rPr>
        <w:lastRenderedPageBreak/>
        <w:t>(слайды); учебные видеозаписи,  комплекты схем.</w:t>
      </w:r>
    </w:p>
    <w:p w:rsidR="00E90DAB" w:rsidRDefault="00E90D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</w:t>
      </w:r>
      <w:r>
        <w:rPr>
          <w:b/>
          <w:bCs/>
          <w:i/>
          <w:iCs/>
          <w:sz w:val="28"/>
          <w:szCs w:val="28"/>
        </w:rPr>
        <w:tab/>
        <w:t>Технические средства обучения</w:t>
      </w:r>
      <w:r>
        <w:rPr>
          <w:sz w:val="28"/>
          <w:szCs w:val="28"/>
        </w:rPr>
        <w:t>: аудио-, видео- иные демонстрационные средства; проекторы, ноутбуки, персональный компьютер, множительная техника;</w:t>
      </w:r>
    </w:p>
    <w:p w:rsidR="00E90DAB" w:rsidRDefault="00E90D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</w:t>
      </w:r>
      <w:r>
        <w:rPr>
          <w:b/>
          <w:bCs/>
          <w:i/>
          <w:iCs/>
          <w:sz w:val="28"/>
          <w:szCs w:val="28"/>
        </w:rPr>
        <w:tab/>
        <w:t>Электронные образовательные ресурсы</w:t>
      </w:r>
      <w:r>
        <w:rPr>
          <w:sz w:val="28"/>
          <w:szCs w:val="28"/>
        </w:rPr>
        <w:t>: учебники; словари; периодические издания.</w:t>
      </w:r>
    </w:p>
    <w:p w:rsidR="00E90DAB" w:rsidRDefault="00E90DAB">
      <w:pPr>
        <w:tabs>
          <w:tab w:val="left" w:pos="1134"/>
        </w:tabs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4.Программное обеспечение и информационно-справочные системы:</w:t>
      </w:r>
    </w:p>
    <w:p w:rsidR="00E90DAB" w:rsidRDefault="00E90DAB">
      <w:pPr>
        <w:widowControl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Редактор MS WORD;</w:t>
      </w:r>
    </w:p>
    <w:p w:rsidR="00E90DAB" w:rsidRDefault="00E90DAB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Информационно-правовая система «Гарант»</w:t>
      </w:r>
    </w:p>
    <w:p w:rsidR="00E90DAB" w:rsidRDefault="00E90DAB">
      <w:pPr>
        <w:widowControl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для создания презентаций PowerPoint.</w:t>
      </w:r>
    </w:p>
    <w:p w:rsidR="00E90DAB" w:rsidRDefault="00E90DAB">
      <w:pPr>
        <w:tabs>
          <w:tab w:val="left" w:pos="993"/>
        </w:tabs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Информационная образовательная среда</w:t>
      </w:r>
    </w:p>
    <w:p w:rsidR="00E90DAB" w:rsidRDefault="00E90D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обучающийся в течение всего периода обучения обеспечивается индивидуальным неограниченным доступом к электронной-библиотечной системе (ЭБС) «Знаниум. Ком», к электронной информационно-образовательной среде Института. </w:t>
      </w:r>
    </w:p>
    <w:p w:rsidR="00E90DAB" w:rsidRDefault="00E90D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E90DAB" w:rsidRDefault="00E90D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информационно-образовательная среда организации обеспечивает 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программах.</w:t>
      </w:r>
    </w:p>
    <w:p w:rsidR="00E90DAB" w:rsidRDefault="00E90DAB">
      <w:pPr>
        <w:pStyle w:val="1"/>
        <w:tabs>
          <w:tab w:val="left" w:pos="383"/>
        </w:tabs>
        <w:ind w:left="0" w:firstLine="720"/>
        <w:jc w:val="center"/>
      </w:pPr>
    </w:p>
    <w:p w:rsidR="00E90DAB" w:rsidRDefault="00E90DAB">
      <w:pPr>
        <w:pStyle w:val="1"/>
        <w:tabs>
          <w:tab w:val="left" w:pos="383"/>
        </w:tabs>
        <w:ind w:left="0" w:firstLine="720"/>
        <w:jc w:val="center"/>
      </w:pPr>
      <w:r>
        <w:t>VII.  МАТЕРИАЛЬНО-ТЕХНИЧЕСКОЕ ОБЕСПЕЧЕНИЕ</w:t>
      </w:r>
      <w:r>
        <w:tab/>
        <w:t>УЧЕБНОЙ ПРАКТИКИ</w:t>
      </w:r>
    </w:p>
    <w:p w:rsidR="00E90DAB" w:rsidRDefault="00E90DAB">
      <w:pPr>
        <w:pStyle w:val="a3"/>
        <w:tabs>
          <w:tab w:val="left" w:pos="4268"/>
          <w:tab w:val="left" w:pos="6229"/>
          <w:tab w:val="left" w:pos="7678"/>
        </w:tabs>
        <w:ind w:left="102" w:right="112" w:firstLine="720"/>
        <w:jc w:val="both"/>
      </w:pP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Учебные аудитории Оренбургского института (филиала) Университета имени О.Е. Кутафина, укомплектованные специализированной мебелью (стол преподавателя, парты ученические, доска магнитная, информационно-демонстрационные стенды) и техническими средствами обучения, допускающими возможность демонстрации электронных презентаций (переносная мультимедийная установка: видеопроектор, ноутбук, переносной экран) (ауд. 216, 217, 218, 219, 704, 712, 713, 714, 715). 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Лекционные залы, допускающие возможность демонстрации электронных презентаций, оборудованные проекционно-компьютерной системой и подключенный к локальной сети вуза и сети Интернет (ауд. 216, 704).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Центр (класс) деловых игр (ауд. 713), учебный зал судебных </w:t>
      </w:r>
      <w:r>
        <w:rPr>
          <w:sz w:val="28"/>
          <w:szCs w:val="28"/>
        </w:rPr>
        <w:lastRenderedPageBreak/>
        <w:t xml:space="preserve">заседаний. </w:t>
      </w:r>
    </w:p>
    <w:p w:rsidR="00E90DAB" w:rsidRDefault="00E9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Комплект лицензионного программного обеспечения, в частности, ООО «Гарант-Оренбург» (договор № 2889 от 20.12.2018), ОС Windows 7, 8 (Лицензии № 64271975, № 6427377, № 64271376), офисные пакеты MicrosoftOffice (№ 44290417).</w:t>
      </w:r>
    </w:p>
    <w:p w:rsidR="00E90DAB" w:rsidRDefault="00E90DAB">
      <w:pPr>
        <w:ind w:firstLine="720"/>
        <w:jc w:val="both"/>
      </w:pPr>
    </w:p>
    <w:sectPr w:rsidR="00E90DAB" w:rsidSect="00E90DA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8" w:right="1418" w:bottom="1418" w:left="1418" w:header="71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CF6" w:rsidRDefault="00FF4CF6" w:rsidP="00E90DAB">
      <w:r>
        <w:separator/>
      </w:r>
    </w:p>
  </w:endnote>
  <w:endnote w:type="continuationSeparator" w:id="1">
    <w:p w:rsidR="00FF4CF6" w:rsidRDefault="00FF4CF6" w:rsidP="00E90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66" w:rsidRDefault="00C85166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66" w:rsidRDefault="007332AC">
    <w:pPr>
      <w:pStyle w:val="a9"/>
      <w:jc w:val="center"/>
    </w:pPr>
    <w:r>
      <w:fldChar w:fldCharType="begin"/>
    </w:r>
    <w:r w:rsidR="00D338C8">
      <w:instrText xml:space="preserve">PAGE  \* MERGEFORMAT </w:instrText>
    </w:r>
    <w:r>
      <w:fldChar w:fldCharType="separate"/>
    </w:r>
    <w:r w:rsidR="00624CDE">
      <w:rPr>
        <w:noProof/>
      </w:rPr>
      <w:t>4</w:t>
    </w:r>
    <w:r>
      <w:rPr>
        <w:noProof/>
      </w:rPr>
      <w:fldChar w:fldCharType="end"/>
    </w:r>
  </w:p>
  <w:p w:rsidR="00C85166" w:rsidRDefault="00C8516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66" w:rsidRDefault="00C85166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CF6" w:rsidRDefault="00FF4CF6" w:rsidP="00E90DAB">
      <w:r>
        <w:separator/>
      </w:r>
    </w:p>
  </w:footnote>
  <w:footnote w:type="continuationSeparator" w:id="1">
    <w:p w:rsidR="00FF4CF6" w:rsidRDefault="00FF4CF6" w:rsidP="00E90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66" w:rsidRDefault="00C85166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66" w:rsidRDefault="00C85166">
    <w:pPr>
      <w:pStyle w:val="a3"/>
      <w:spacing w:line="12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66" w:rsidRDefault="00C85166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83DE"/>
    <w:multiLevelType w:val="multilevel"/>
    <w:tmpl w:val="662E1D2B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62A63C3B"/>
    <w:multiLevelType w:val="multilevel"/>
    <w:tmpl w:val="CE10FA46"/>
    <w:lvl w:ilvl="0">
      <w:start w:val="1"/>
      <w:numFmt w:val="decimal"/>
      <w:lvlText w:val="%1."/>
      <w:lvlJc w:val="left"/>
      <w:pPr>
        <w:tabs>
          <w:tab w:val="num" w:pos="1058"/>
        </w:tabs>
        <w:ind w:firstLine="69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6F3FAC9"/>
    <w:multiLevelType w:val="multilevel"/>
    <w:tmpl w:val="0FA28F5B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7DC2720"/>
    <w:multiLevelType w:val="multilevel"/>
    <w:tmpl w:val="14802906"/>
    <w:lvl w:ilvl="0">
      <w:start w:val="1"/>
      <w:numFmt w:val="upperRoman"/>
      <w:lvlText w:val="%1."/>
      <w:lvlJc w:val="left"/>
      <w:pPr>
        <w:tabs>
          <w:tab w:val="num" w:pos="389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"/>
      <w:lvlJc w:val="left"/>
      <w:pPr>
        <w:tabs>
          <w:tab w:val="num" w:pos="1052"/>
        </w:tabs>
        <w:ind w:left="1052" w:hanging="360"/>
      </w:pPr>
      <w:rPr>
        <w:rFonts w:ascii="Symbol" w:hAnsi="Symbol" w:cs="Symbol"/>
        <w:sz w:val="28"/>
        <w:szCs w:val="28"/>
      </w:rPr>
    </w:lvl>
    <w:lvl w:ilvl="2">
      <w:numFmt w:val="bullet"/>
      <w:lvlText w:val=""/>
      <w:lvlJc w:val="left"/>
      <w:pPr>
        <w:tabs>
          <w:tab w:val="num" w:pos="332"/>
        </w:tabs>
        <w:ind w:left="332" w:hanging="708"/>
      </w:pPr>
      <w:rPr>
        <w:rFonts w:ascii="Symbol" w:hAnsi="Symbol" w:cs="Symbol"/>
        <w:sz w:val="28"/>
        <w:szCs w:val="28"/>
      </w:rPr>
    </w:lvl>
    <w:lvl w:ilvl="3">
      <w:numFmt w:val="bullet"/>
      <w:lvlText w:val="•"/>
      <w:lvlJc w:val="left"/>
      <w:pPr>
        <w:tabs>
          <w:tab w:val="num" w:pos="2108"/>
        </w:tabs>
        <w:ind w:left="2108" w:hanging="708"/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tabs>
          <w:tab w:val="num" w:pos="3166"/>
        </w:tabs>
        <w:ind w:left="3166" w:hanging="708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tabs>
          <w:tab w:val="num" w:pos="4224"/>
        </w:tabs>
        <w:ind w:left="4224" w:hanging="708"/>
      </w:pPr>
      <w:rPr>
        <w:rFonts w:ascii="Times New Roman" w:hAnsi="Times New Roman" w:cs="Times New Roman"/>
        <w:sz w:val="24"/>
        <w:szCs w:val="24"/>
      </w:rPr>
    </w:lvl>
    <w:lvl w:ilvl="6">
      <w:numFmt w:val="bullet"/>
      <w:lvlText w:val="•"/>
      <w:lvlJc w:val="left"/>
      <w:pPr>
        <w:tabs>
          <w:tab w:val="num" w:pos="5283"/>
        </w:tabs>
        <w:ind w:left="5283" w:hanging="708"/>
      </w:pPr>
      <w:rPr>
        <w:rFonts w:ascii="Times New Roman" w:hAnsi="Times New Roman" w:cs="Times New Roman"/>
        <w:sz w:val="24"/>
        <w:szCs w:val="24"/>
      </w:rPr>
    </w:lvl>
    <w:lvl w:ilvl="7">
      <w:numFmt w:val="bullet"/>
      <w:lvlText w:val="•"/>
      <w:lvlJc w:val="left"/>
      <w:pPr>
        <w:tabs>
          <w:tab w:val="num" w:pos="6341"/>
        </w:tabs>
        <w:ind w:left="6341" w:hanging="708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•"/>
      <w:lvlJc w:val="left"/>
      <w:pPr>
        <w:tabs>
          <w:tab w:val="num" w:pos="7399"/>
        </w:tabs>
        <w:ind w:left="7399" w:hanging="708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7AB94FBC"/>
    <w:multiLevelType w:val="multilevel"/>
    <w:tmpl w:val="46640DF1"/>
    <w:lvl w:ilvl="0">
      <w:start w:val="1"/>
      <w:numFmt w:val="decimal"/>
      <w:lvlText w:val="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DAB"/>
    <w:rsid w:val="00180022"/>
    <w:rsid w:val="001E32EB"/>
    <w:rsid w:val="00224330"/>
    <w:rsid w:val="0024778E"/>
    <w:rsid w:val="002E04E0"/>
    <w:rsid w:val="00386620"/>
    <w:rsid w:val="00544708"/>
    <w:rsid w:val="00624CDE"/>
    <w:rsid w:val="0072285C"/>
    <w:rsid w:val="007332AC"/>
    <w:rsid w:val="00855776"/>
    <w:rsid w:val="008E76F9"/>
    <w:rsid w:val="00924EFB"/>
    <w:rsid w:val="0097254B"/>
    <w:rsid w:val="00A34B74"/>
    <w:rsid w:val="00A7003D"/>
    <w:rsid w:val="00A70BCB"/>
    <w:rsid w:val="00B02B9E"/>
    <w:rsid w:val="00BB5A42"/>
    <w:rsid w:val="00C85166"/>
    <w:rsid w:val="00CD0613"/>
    <w:rsid w:val="00CE3A15"/>
    <w:rsid w:val="00D338C8"/>
    <w:rsid w:val="00D60EA6"/>
    <w:rsid w:val="00E24CFA"/>
    <w:rsid w:val="00E90DAB"/>
    <w:rsid w:val="00ED0F95"/>
    <w:rsid w:val="00ED2650"/>
    <w:rsid w:val="00EF0197"/>
    <w:rsid w:val="00F731D7"/>
    <w:rsid w:val="00FF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A6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0EA6"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90D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D60EA6"/>
    <w:rPr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99"/>
    <w:rsid w:val="00D60EA6"/>
    <w:rPr>
      <w:sz w:val="28"/>
      <w:szCs w:val="28"/>
    </w:rPr>
  </w:style>
  <w:style w:type="character" w:customStyle="1" w:styleId="BodyTextChar">
    <w:name w:val="Body Text Char"/>
    <w:basedOn w:val="a0"/>
    <w:uiPriority w:val="99"/>
    <w:semiHidden/>
    <w:rsid w:val="00E90DAB"/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D60EA6"/>
    <w:rPr>
      <w:sz w:val="28"/>
      <w:szCs w:val="28"/>
      <w:lang w:val="ru-RU"/>
    </w:rPr>
  </w:style>
  <w:style w:type="paragraph" w:styleId="a5">
    <w:name w:val="List Paragraph"/>
    <w:basedOn w:val="a"/>
    <w:link w:val="a6"/>
    <w:uiPriority w:val="99"/>
    <w:qFormat/>
    <w:rsid w:val="00D60EA6"/>
    <w:pPr>
      <w:ind w:left="822" w:hanging="360"/>
      <w:jc w:val="both"/>
    </w:pPr>
    <w:rPr>
      <w:sz w:val="24"/>
      <w:szCs w:val="24"/>
    </w:rPr>
  </w:style>
  <w:style w:type="character" w:customStyle="1" w:styleId="a6">
    <w:name w:val="Абзац списка Знак"/>
    <w:basedOn w:val="a0"/>
    <w:link w:val="a5"/>
    <w:uiPriority w:val="99"/>
    <w:rsid w:val="00D60EA6"/>
    <w:rPr>
      <w:lang w:val="ru-RU"/>
    </w:rPr>
  </w:style>
  <w:style w:type="paragraph" w:customStyle="1" w:styleId="TableParagraph">
    <w:name w:val="Table Paragraph"/>
    <w:basedOn w:val="a"/>
    <w:uiPriority w:val="99"/>
    <w:rsid w:val="00D60EA6"/>
    <w:pPr>
      <w:ind w:left="103"/>
    </w:pPr>
  </w:style>
  <w:style w:type="paragraph" w:styleId="a7">
    <w:name w:val="header"/>
    <w:basedOn w:val="a"/>
    <w:link w:val="a8"/>
    <w:uiPriority w:val="99"/>
    <w:rsid w:val="00D60E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E90DAB"/>
    <w:rPr>
      <w:rFonts w:ascii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D60EA6"/>
    <w:rPr>
      <w:sz w:val="22"/>
      <w:szCs w:val="22"/>
      <w:lang w:val="ru-RU"/>
    </w:rPr>
  </w:style>
  <w:style w:type="paragraph" w:styleId="a9">
    <w:name w:val="footer"/>
    <w:basedOn w:val="a"/>
    <w:link w:val="aa"/>
    <w:uiPriority w:val="99"/>
    <w:rsid w:val="00D60E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E90DAB"/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60EA6"/>
    <w:rPr>
      <w:sz w:val="22"/>
      <w:szCs w:val="22"/>
      <w:lang w:val="ru-RU"/>
    </w:rPr>
  </w:style>
  <w:style w:type="paragraph" w:styleId="ab">
    <w:name w:val="footnote text"/>
    <w:basedOn w:val="a"/>
    <w:link w:val="ac"/>
    <w:uiPriority w:val="99"/>
    <w:rsid w:val="00D60EA6"/>
    <w:rPr>
      <w:sz w:val="24"/>
      <w:szCs w:val="24"/>
    </w:rPr>
  </w:style>
  <w:style w:type="character" w:customStyle="1" w:styleId="FootnoteTextChar">
    <w:name w:val="Footnote Text Char"/>
    <w:basedOn w:val="a0"/>
    <w:uiPriority w:val="99"/>
    <w:semiHidden/>
    <w:rsid w:val="00E90DAB"/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60EA6"/>
    <w:rPr>
      <w:lang w:val="ru-RU"/>
    </w:rPr>
  </w:style>
  <w:style w:type="character" w:styleId="ad">
    <w:name w:val="footnote reference"/>
    <w:basedOn w:val="a0"/>
    <w:uiPriority w:val="99"/>
    <w:rsid w:val="00D60EA6"/>
    <w:rPr>
      <w:rFonts w:ascii="Arial" w:hAnsi="Arial" w:cs="Arial"/>
      <w:vertAlign w:val="superscript"/>
      <w:lang w:val="ru-RU"/>
    </w:rPr>
  </w:style>
  <w:style w:type="character" w:styleId="ae">
    <w:name w:val="Hyperlink"/>
    <w:basedOn w:val="a0"/>
    <w:uiPriority w:val="99"/>
    <w:rsid w:val="00D60EA6"/>
    <w:rPr>
      <w:rFonts w:ascii="Arial" w:hAnsi="Arial" w:cs="Arial"/>
      <w:color w:val="0000FF"/>
      <w:u w:val="single"/>
      <w:lang w:val="ru-RU"/>
    </w:rPr>
  </w:style>
  <w:style w:type="paragraph" w:styleId="af">
    <w:name w:val="Balloon Text"/>
    <w:basedOn w:val="a"/>
    <w:link w:val="af0"/>
    <w:uiPriority w:val="99"/>
    <w:rsid w:val="00D60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E90DAB"/>
    <w:rPr>
      <w:rFonts w:ascii="Times New Roman" w:hAnsi="Times New Roman" w:cs="Times New Roman"/>
      <w:sz w:val="0"/>
      <w:szCs w:val="0"/>
    </w:rPr>
  </w:style>
  <w:style w:type="character" w:customStyle="1" w:styleId="af0">
    <w:name w:val="Текст выноски Знак"/>
    <w:basedOn w:val="a0"/>
    <w:link w:val="af"/>
    <w:uiPriority w:val="99"/>
    <w:rsid w:val="00D60EA6"/>
    <w:rPr>
      <w:rFonts w:ascii="Segoe UI" w:hAnsi="Segoe UI" w:cs="Segoe UI"/>
      <w:sz w:val="18"/>
      <w:szCs w:val="18"/>
      <w:lang w:val="ru-RU"/>
    </w:rPr>
  </w:style>
  <w:style w:type="paragraph" w:styleId="af1">
    <w:name w:val="No Spacing"/>
    <w:uiPriority w:val="99"/>
    <w:qFormat/>
    <w:rsid w:val="00D60EA6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FontStyle15">
    <w:name w:val="Font Style15"/>
    <w:uiPriority w:val="99"/>
    <w:rsid w:val="00D60EA6"/>
    <w:rPr>
      <w:rFonts w:ascii="Arial" w:hAnsi="Arial" w:cs="Arial"/>
      <w:b/>
      <w:bCs/>
      <w:lang w:val="ru-RU"/>
    </w:rPr>
  </w:style>
  <w:style w:type="character" w:customStyle="1" w:styleId="FontStyle12">
    <w:name w:val="Font Style12"/>
    <w:uiPriority w:val="99"/>
    <w:rsid w:val="00D60EA6"/>
    <w:rPr>
      <w:rFonts w:ascii="Arial" w:hAnsi="Arial" w:cs="Arial"/>
      <w:sz w:val="18"/>
      <w:szCs w:val="18"/>
      <w:lang w:val="ru-RU"/>
    </w:rPr>
  </w:style>
  <w:style w:type="paragraph" w:customStyle="1" w:styleId="Default">
    <w:name w:val="Default"/>
    <w:uiPriority w:val="99"/>
    <w:rsid w:val="00D60EA6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rsid w:val="00D60EA6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rsid w:val="00E90DAB"/>
    <w:rPr>
      <w:rFonts w:ascii="Times New Roman" w:hAnsi="Times New Roman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60EA6"/>
    <w:rPr>
      <w:sz w:val="22"/>
      <w:szCs w:val="22"/>
      <w:lang w:val="ru-RU"/>
    </w:rPr>
  </w:style>
  <w:style w:type="paragraph" w:customStyle="1" w:styleId="Style14">
    <w:name w:val="Style14"/>
    <w:basedOn w:val="a"/>
    <w:uiPriority w:val="99"/>
    <w:rsid w:val="00D60EA6"/>
    <w:rPr>
      <w:sz w:val="24"/>
      <w:szCs w:val="24"/>
    </w:rPr>
  </w:style>
  <w:style w:type="paragraph" w:styleId="af4">
    <w:name w:val="Normal (Web)"/>
    <w:basedOn w:val="a"/>
    <w:uiPriority w:val="99"/>
    <w:rsid w:val="00D60EA6"/>
    <w:pPr>
      <w:widowControl/>
      <w:spacing w:before="100" w:after="100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D60EA6"/>
    <w:pPr>
      <w:widowControl/>
      <w:spacing w:after="200" w:line="276" w:lineRule="auto"/>
      <w:ind w:left="720"/>
    </w:pPr>
    <w:rPr>
      <w:rFonts w:ascii="Calibri" w:hAnsi="Calibri" w:cs="Calibri"/>
    </w:rPr>
  </w:style>
  <w:style w:type="character" w:customStyle="1" w:styleId="FontStyle50">
    <w:name w:val="Font Style50"/>
    <w:uiPriority w:val="99"/>
    <w:rsid w:val="00D60EA6"/>
    <w:rPr>
      <w:rFonts w:ascii="Arial" w:hAnsi="Arial" w:cs="Arial"/>
      <w:b/>
      <w:bCs/>
      <w:sz w:val="26"/>
      <w:szCs w:val="26"/>
      <w:lang w:val="ru-RU"/>
    </w:rPr>
  </w:style>
  <w:style w:type="paragraph" w:customStyle="1" w:styleId="3">
    <w:name w:val="Стиль3"/>
    <w:basedOn w:val="a"/>
    <w:link w:val="3Text"/>
    <w:uiPriority w:val="99"/>
    <w:rsid w:val="00D60EA6"/>
    <w:pPr>
      <w:widowControl/>
      <w:jc w:val="center"/>
    </w:pPr>
    <w:rPr>
      <w:rFonts w:ascii="Calibri" w:hAnsi="Calibri" w:cs="Calibri"/>
      <w:b/>
      <w:bCs/>
      <w:sz w:val="24"/>
      <w:szCs w:val="24"/>
    </w:rPr>
  </w:style>
  <w:style w:type="character" w:customStyle="1" w:styleId="3Text">
    <w:name w:val="Стиль3 Text"/>
    <w:basedOn w:val="a0"/>
    <w:link w:val="3"/>
    <w:uiPriority w:val="99"/>
    <w:rsid w:val="00D60EA6"/>
    <w:rPr>
      <w:rFonts w:ascii="Calibri" w:hAnsi="Calibri" w:cs="Calibri"/>
      <w:b/>
      <w:bCs/>
      <w:sz w:val="24"/>
      <w:szCs w:val="24"/>
      <w:lang w:val="ru-RU"/>
    </w:rPr>
  </w:style>
  <w:style w:type="paragraph" w:customStyle="1" w:styleId="12">
    <w:name w:val="Стиль1"/>
    <w:basedOn w:val="a"/>
    <w:link w:val="1Text"/>
    <w:uiPriority w:val="99"/>
    <w:rsid w:val="00D60EA6"/>
    <w:pPr>
      <w:widowControl/>
      <w:ind w:firstLine="709"/>
      <w:jc w:val="both"/>
    </w:pPr>
    <w:rPr>
      <w:rFonts w:ascii="Calibri" w:hAnsi="Calibri" w:cs="Calibri"/>
    </w:rPr>
  </w:style>
  <w:style w:type="character" w:customStyle="1" w:styleId="1Text">
    <w:name w:val="Стиль1 Text"/>
    <w:basedOn w:val="a0"/>
    <w:link w:val="12"/>
    <w:uiPriority w:val="99"/>
    <w:rsid w:val="00D60EA6"/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korporativnoe-pravo-433045" TargetMode="External"/><Relationship Id="rId13" Type="http://schemas.openxmlformats.org/officeDocument/2006/relationships/hyperlink" Target="https://www.biblio-online.ru/viewer/grazhdanskoe-pravo-rossii-osobennaya-chast-v-2-t-tom-1-434192" TargetMode="External"/><Relationship Id="rId18" Type="http://schemas.openxmlformats.org/officeDocument/2006/relationships/hyperlink" Target="http://www.biblio-online.ru/book/5681C1D8-042E-4B0B-906D-B4B2912D1073" TargetMode="External"/><Relationship Id="rId26" Type="http://schemas.openxmlformats.org/officeDocument/2006/relationships/hyperlink" Target="https://biblio-online.ru/book/kommercheskoe-pravo-432038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biblio-online.ru/book/grazhdanskoe-pravo-osobennaya-chast-433344" TargetMode="External"/><Relationship Id="rId34" Type="http://schemas.openxmlformats.org/officeDocument/2006/relationships/hyperlink" Target="http://genproc.gov.ru/" TargetMode="External"/><Relationship Id="rId42" Type="http://schemas.openxmlformats.org/officeDocument/2006/relationships/footer" Target="footer3.xml"/><Relationship Id="rId7" Type="http://schemas.openxmlformats.org/officeDocument/2006/relationships/hyperlink" Target="https://biblio-online.ru/book/korporativnoe-pravo-aktualnye-problemy-teorii-i-praktiki-431763" TargetMode="External"/><Relationship Id="rId12" Type="http://schemas.openxmlformats.org/officeDocument/2006/relationships/hyperlink" Target="https://biblio-online.ru/book/dogovornoe-pravo-438204" TargetMode="External"/><Relationship Id="rId17" Type="http://schemas.openxmlformats.org/officeDocument/2006/relationships/hyperlink" Target="http://www.biblio-online.ru/book/64F56B13-49EB-4C49-B20F-FF796CB10B87" TargetMode="External"/><Relationship Id="rId25" Type="http://schemas.openxmlformats.org/officeDocument/2006/relationships/hyperlink" Target="http://www.biblio-online.ru/book/75053144-9266-49D6-B86B-3AA6241BA6F7" TargetMode="External"/><Relationship Id="rId33" Type="http://schemas.openxmlformats.org/officeDocument/2006/relationships/hyperlink" Target="http://www.echr.ru/court/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biblio-online.ru/viewer/grazhdanskoe-pravo-osobennaya-chast-436976" TargetMode="External"/><Relationship Id="rId20" Type="http://schemas.openxmlformats.org/officeDocument/2006/relationships/hyperlink" Target="https://biblio-online.ru/book/grazhdanskoe-pravo-obschaya-chast-431705" TargetMode="External"/><Relationship Id="rId29" Type="http://schemas.openxmlformats.org/officeDocument/2006/relationships/hyperlink" Target="https://biblio-online.ru/book/izbrannye-trudy-po-obschey-teorii-prava-grazhdanskomu-i-torgovomu-pravu-v-2-t-tom-1-438596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pravo-nedvizhimosti-rossiyskoy-federacii-ponyatie-i-vidy-nedvizhimyh-veschey-441370" TargetMode="External"/><Relationship Id="rId24" Type="http://schemas.openxmlformats.org/officeDocument/2006/relationships/hyperlink" Target="https://biblio-online.ru/book/korporativnoe-pravo-431765" TargetMode="External"/><Relationship Id="rId32" Type="http://schemas.openxmlformats.org/officeDocument/2006/relationships/hyperlink" Target="http://www.espch.ru/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biblio-online.ru/book/D34E5D36-3A50-43C5-80D7-35675B087921" TargetMode="External"/><Relationship Id="rId23" Type="http://schemas.openxmlformats.org/officeDocument/2006/relationships/hyperlink" Target="https://biblio-online.ru/viewer/grazhdanskoe-pravo-istoriya-russkogo-sudoustroystva-438637" TargetMode="External"/><Relationship Id="rId28" Type="http://schemas.openxmlformats.org/officeDocument/2006/relationships/hyperlink" Target="http://www.biblio-online.ru/book/111A285F-4574-41AB-9419-7C460C25E24C" TargetMode="External"/><Relationship Id="rId36" Type="http://schemas.openxmlformats.org/officeDocument/2006/relationships/hyperlink" Target="http://www.law.edu.ru/" TargetMode="External"/><Relationship Id="rId10" Type="http://schemas.openxmlformats.org/officeDocument/2006/relationships/hyperlink" Target="http://znanium.com/catalog/product/204466" TargetMode="External"/><Relationship Id="rId19" Type="http://schemas.openxmlformats.org/officeDocument/2006/relationships/hyperlink" Target="http://www.biblio-online.ru/book/A23EB3EE-95DB-4266-AA31-B7A523DA8494" TargetMode="External"/><Relationship Id="rId31" Type="http://schemas.openxmlformats.org/officeDocument/2006/relationships/hyperlink" Target="http://www.ksrf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grazhdanskoe-i-torgovoe-pravo-istochniki-kategorii-instituty-konstrukcii-pedagogicheskoe-nasledie-v-3-kn-kniga-1-441310" TargetMode="External"/><Relationship Id="rId14" Type="http://schemas.openxmlformats.org/officeDocument/2006/relationships/hyperlink" Target="http://www.biblio-online.ru/book/8C5C7398-A1C0-4E50-BFBE-260F5DA99AE1" TargetMode="External"/><Relationship Id="rId22" Type="http://schemas.openxmlformats.org/officeDocument/2006/relationships/hyperlink" Target="https://biblio-online.ru/book/dogovornoe-pravo-v-2-t-tom-1-obschaya-chast-434402" TargetMode="External"/><Relationship Id="rId27" Type="http://schemas.openxmlformats.org/officeDocument/2006/relationships/hyperlink" Target="https://biblio-online.ru/viewer/grazhdanskoe-pravo-praktikum-437886" TargetMode="External"/><Relationship Id="rId30" Type="http://schemas.openxmlformats.org/officeDocument/2006/relationships/hyperlink" Target="http://www.supcourt.ru/" TargetMode="External"/><Relationship Id="rId35" Type="http://schemas.openxmlformats.org/officeDocument/2006/relationships/hyperlink" Target="http://iuaj.net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7453</Words>
  <Characters>42485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krylova_tv</cp:lastModifiedBy>
  <cp:revision>18</cp:revision>
  <dcterms:created xsi:type="dcterms:W3CDTF">2020-02-20T11:30:00Z</dcterms:created>
  <dcterms:modified xsi:type="dcterms:W3CDTF">2021-07-13T10:22:00Z</dcterms:modified>
</cp:coreProperties>
</file>