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6C" w:rsidRPr="00E22125" w:rsidRDefault="009D7F6C" w:rsidP="009D7F6C">
      <w:pPr>
        <w:jc w:val="center"/>
        <w:rPr>
          <w:b/>
          <w:bCs/>
        </w:rPr>
      </w:pPr>
      <w:r w:rsidRPr="00E22125">
        <w:rPr>
          <w:b/>
          <w:bCs/>
        </w:rPr>
        <w:t xml:space="preserve">МИНИСТЕРСТВО НАУКИ И ВЫСШЕГО ОБРАЗОВАНИЯ РОССИЙСКОЙ </w:t>
      </w:r>
    </w:p>
    <w:p w:rsidR="009D7F6C" w:rsidRPr="00E22125" w:rsidRDefault="009D7F6C" w:rsidP="009D7F6C">
      <w:pPr>
        <w:jc w:val="center"/>
        <w:rPr>
          <w:b/>
          <w:bCs/>
        </w:rPr>
      </w:pPr>
      <w:r w:rsidRPr="00E22125">
        <w:rPr>
          <w:b/>
          <w:bCs/>
        </w:rPr>
        <w:t xml:space="preserve">ФЕДЕРАЦИИ ФЕДЕРАЛЬНОЕ ГОСУДАРСТВЕННОЕ БЮДЖЕТНОЕ </w:t>
      </w:r>
    </w:p>
    <w:p w:rsidR="009D7F6C" w:rsidRPr="00E22125" w:rsidRDefault="009D7F6C" w:rsidP="009D7F6C">
      <w:pPr>
        <w:jc w:val="center"/>
        <w:rPr>
          <w:b/>
          <w:bCs/>
        </w:rPr>
      </w:pPr>
      <w:r w:rsidRPr="00E22125">
        <w:rPr>
          <w:b/>
          <w:bCs/>
        </w:rPr>
        <w:t xml:space="preserve">ОБРАЗОВАТЕЛЬНОЕ УЧРЕЖДЕНИЕ ВЫСШЕГО ОБРАЗОВАНИЯ </w:t>
      </w:r>
    </w:p>
    <w:p w:rsidR="009D7F6C" w:rsidRPr="00E22125" w:rsidRDefault="009D7F6C" w:rsidP="009D7F6C">
      <w:pPr>
        <w:jc w:val="center"/>
        <w:rPr>
          <w:b/>
          <w:bCs/>
        </w:rPr>
      </w:pPr>
      <w:r w:rsidRPr="00E22125">
        <w:rPr>
          <w:b/>
          <w:bCs/>
        </w:rPr>
        <w:t xml:space="preserve">«МОСКОВСКИЙ ГОСУДАРСТВЕННЫЙ ЮРИДИЧЕСКИЙ </w:t>
      </w:r>
    </w:p>
    <w:p w:rsidR="009D7F6C" w:rsidRPr="00E22125" w:rsidRDefault="009D7F6C" w:rsidP="009D7F6C">
      <w:pPr>
        <w:jc w:val="center"/>
        <w:rPr>
          <w:b/>
          <w:bCs/>
        </w:rPr>
      </w:pPr>
      <w:r w:rsidRPr="00E22125">
        <w:rPr>
          <w:b/>
          <w:bCs/>
        </w:rPr>
        <w:t xml:space="preserve">УНИВЕРСИТЕТ ИМЕНИ О.Е. КУТАФИНА (МГЮА)» </w:t>
      </w:r>
    </w:p>
    <w:p w:rsidR="009D7F6C" w:rsidRPr="00B31E51" w:rsidRDefault="009D7F6C" w:rsidP="009D7F6C">
      <w:pPr>
        <w:jc w:val="center"/>
        <w:rPr>
          <w:b/>
          <w:bCs/>
        </w:rPr>
      </w:pPr>
      <w:r>
        <w:rPr>
          <w:b/>
          <w:bCs/>
        </w:rPr>
        <w:t>Оренбургский институт (филиал)</w:t>
      </w:r>
    </w:p>
    <w:p w:rsidR="00122992" w:rsidRDefault="00122992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9D7F6C" w:rsidRDefault="009D7F6C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9D7F6C" w:rsidRPr="005950D9" w:rsidRDefault="009D7F6C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09382E" w:rsidRPr="005950D9" w:rsidRDefault="0009382E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5950D9">
        <w:rPr>
          <w:rFonts w:eastAsia="Calibri"/>
          <w:sz w:val="28"/>
          <w:szCs w:val="28"/>
          <w:lang w:eastAsia="en-US"/>
        </w:rPr>
        <w:t>Кафедра конституционного и международного права</w:t>
      </w:r>
    </w:p>
    <w:p w:rsidR="001C0A6D" w:rsidRPr="005950D9" w:rsidRDefault="001C0A6D" w:rsidP="005950D9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E36E21" w:rsidRPr="005950D9" w:rsidRDefault="00E36E21" w:rsidP="005950D9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5950D9">
        <w:rPr>
          <w:rFonts w:eastAsia="Calibri"/>
          <w:b/>
          <w:caps/>
          <w:sz w:val="32"/>
          <w:szCs w:val="32"/>
          <w:lang w:eastAsia="en-US"/>
        </w:rPr>
        <w:t xml:space="preserve">Рабочая программА </w:t>
      </w:r>
      <w:r w:rsidR="0009382E" w:rsidRPr="005950D9">
        <w:rPr>
          <w:rFonts w:eastAsia="Calibri"/>
          <w:b/>
          <w:caps/>
          <w:sz w:val="32"/>
          <w:szCs w:val="32"/>
          <w:lang w:eastAsia="en-US"/>
        </w:rPr>
        <w:t xml:space="preserve">Производственной </w:t>
      </w:r>
      <w:r w:rsidR="00676F2B" w:rsidRPr="005950D9">
        <w:rPr>
          <w:rFonts w:eastAsia="Calibri"/>
          <w:b/>
          <w:caps/>
          <w:sz w:val="32"/>
          <w:szCs w:val="32"/>
          <w:lang w:eastAsia="en-US"/>
        </w:rPr>
        <w:t xml:space="preserve"> практики</w:t>
      </w:r>
    </w:p>
    <w:p w:rsidR="00122992" w:rsidRPr="005950D9" w:rsidRDefault="00122992" w:rsidP="005950D9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E36E21" w:rsidRPr="005950D9" w:rsidRDefault="0009382E" w:rsidP="005950D9">
      <w:pPr>
        <w:widowControl w:val="0"/>
        <w:jc w:val="center"/>
        <w:rPr>
          <w:b/>
          <w:caps/>
          <w:sz w:val="32"/>
          <w:szCs w:val="32"/>
        </w:rPr>
      </w:pPr>
      <w:r w:rsidRPr="005950D9">
        <w:rPr>
          <w:b/>
          <w:caps/>
          <w:sz w:val="32"/>
          <w:szCs w:val="32"/>
        </w:rPr>
        <w:t>М3.П.</w:t>
      </w:r>
      <w:r w:rsidR="009D7F6C">
        <w:rPr>
          <w:b/>
          <w:caps/>
          <w:sz w:val="32"/>
          <w:szCs w:val="32"/>
        </w:rPr>
        <w:t>0</w:t>
      </w:r>
      <w:r w:rsidRPr="005950D9">
        <w:rPr>
          <w:b/>
          <w:caps/>
          <w:sz w:val="32"/>
          <w:szCs w:val="32"/>
        </w:rPr>
        <w:t>1</w:t>
      </w:r>
      <w:r w:rsidR="009D7F6C">
        <w:rPr>
          <w:b/>
          <w:caps/>
          <w:sz w:val="32"/>
          <w:szCs w:val="32"/>
        </w:rPr>
        <w:t>(П)</w:t>
      </w:r>
    </w:p>
    <w:p w:rsidR="00E36E21" w:rsidRPr="005950D9" w:rsidRDefault="00E36E21" w:rsidP="005950D9">
      <w:pPr>
        <w:widowControl w:val="0"/>
        <w:rPr>
          <w:rFonts w:eastAsia="Calibri"/>
          <w:i/>
          <w:sz w:val="28"/>
          <w:szCs w:val="28"/>
          <w:lang w:eastAsia="en-US"/>
        </w:rPr>
      </w:pPr>
    </w:p>
    <w:p w:rsidR="00D979D0" w:rsidRPr="005950D9" w:rsidRDefault="009D7F6C" w:rsidP="005950D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год набора- 2021</w:t>
      </w:r>
    </w:p>
    <w:p w:rsidR="00122992" w:rsidRPr="005950D9" w:rsidRDefault="00122992" w:rsidP="005950D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C0A6D" w:rsidRPr="005950D9" w:rsidRDefault="001C0A6D" w:rsidP="005950D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36E21" w:rsidRPr="005950D9" w:rsidRDefault="00E36E21" w:rsidP="005950D9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3936"/>
        <w:gridCol w:w="5350"/>
      </w:tblGrid>
      <w:tr w:rsidR="00122992" w:rsidRPr="005950D9" w:rsidTr="00F9749B">
        <w:tc>
          <w:tcPr>
            <w:tcW w:w="3936" w:type="dxa"/>
            <w:shd w:val="clear" w:color="auto" w:fill="auto"/>
          </w:tcPr>
          <w:p w:rsidR="00122992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Код и наименование направления подготовки: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22992" w:rsidRPr="005950D9" w:rsidRDefault="00676F2B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40.04</w:t>
            </w:r>
            <w:r w:rsidR="001C0A6D" w:rsidRPr="005950D9">
              <w:rPr>
                <w:rFonts w:eastAsia="Calibri"/>
                <w:bCs/>
                <w:sz w:val="28"/>
                <w:szCs w:val="28"/>
                <w:lang w:eastAsia="en-US"/>
              </w:rPr>
              <w:t>.01 Юриспруденция</w:t>
            </w: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22992" w:rsidRPr="005950D9" w:rsidTr="00F9749B">
        <w:tc>
          <w:tcPr>
            <w:tcW w:w="3936" w:type="dxa"/>
            <w:shd w:val="clear" w:color="auto" w:fill="auto"/>
          </w:tcPr>
          <w:p w:rsidR="00122992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Уровень высшего образования: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22992" w:rsidRPr="005950D9" w:rsidRDefault="00676F2B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магистратур</w:t>
            </w:r>
            <w:r w:rsidR="009D7F6C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676F2B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Направленность (профиль) О</w:t>
            </w:r>
            <w:r w:rsidR="001C0A6D" w:rsidRPr="005950D9">
              <w:rPr>
                <w:rFonts w:eastAsia="Calibri"/>
                <w:bCs/>
                <w:sz w:val="28"/>
                <w:szCs w:val="28"/>
                <w:lang w:eastAsia="en-US"/>
              </w:rPr>
              <w:t>ОП В</w:t>
            </w: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r w:rsidR="001C0A6D" w:rsidRPr="005950D9">
              <w:rPr>
                <w:rFonts w:eastAsia="Calibri"/>
                <w:bCs/>
                <w:sz w:val="28"/>
                <w:szCs w:val="28"/>
                <w:lang w:eastAsia="en-US"/>
              </w:rPr>
              <w:t>О: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676F2B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Юрист в органах власти</w:t>
            </w: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Формы обучения: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870E93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="00676F2B" w:rsidRPr="005950D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чная, </w:t>
            </w:r>
            <w:r w:rsidR="001C0A6D" w:rsidRPr="005950D9">
              <w:rPr>
                <w:rFonts w:eastAsia="Calibri"/>
                <w:bCs/>
                <w:sz w:val="28"/>
                <w:szCs w:val="28"/>
                <w:lang w:eastAsia="en-US"/>
              </w:rPr>
              <w:t>заочная</w:t>
            </w: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Квалификация (степень):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870E93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="00676F2B" w:rsidRPr="005950D9">
              <w:rPr>
                <w:rFonts w:eastAsia="Calibri"/>
                <w:bCs/>
                <w:sz w:val="28"/>
                <w:szCs w:val="28"/>
                <w:lang w:eastAsia="en-US"/>
              </w:rPr>
              <w:t>агистр</w:t>
            </w:r>
          </w:p>
        </w:tc>
      </w:tr>
    </w:tbl>
    <w:p w:rsidR="00122992" w:rsidRPr="005950D9" w:rsidRDefault="00122992" w:rsidP="005950D9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E36E21" w:rsidRPr="005950D9" w:rsidRDefault="00E36E21" w:rsidP="005950D9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E36E21" w:rsidRPr="005950D9" w:rsidRDefault="00E36E21" w:rsidP="005950D9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D979D0" w:rsidRPr="005950D9" w:rsidRDefault="00D979D0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31DCD" w:rsidRDefault="00331DCD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D3034" w:rsidRDefault="003D3034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D3034" w:rsidRPr="005950D9" w:rsidRDefault="003D3034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31DCD" w:rsidRPr="005950D9" w:rsidRDefault="00331DCD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979D0" w:rsidRPr="005950D9" w:rsidRDefault="00D979D0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E36E21" w:rsidRPr="005950D9" w:rsidRDefault="00676F2B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5950D9">
        <w:rPr>
          <w:rFonts w:eastAsia="Calibri"/>
          <w:bCs/>
          <w:sz w:val="28"/>
          <w:szCs w:val="28"/>
          <w:lang w:eastAsia="en-US"/>
        </w:rPr>
        <w:t>Оренбург</w:t>
      </w:r>
    </w:p>
    <w:p w:rsidR="00AA1AF4" w:rsidRPr="005950D9" w:rsidRDefault="009D7F6C" w:rsidP="005950D9">
      <w:pPr>
        <w:widowControl w:val="0"/>
        <w:jc w:val="center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2021</w:t>
      </w:r>
    </w:p>
    <w:p w:rsidR="0009382E" w:rsidRPr="005950D9" w:rsidRDefault="0009382E" w:rsidP="005950D9">
      <w:pPr>
        <w:rPr>
          <w:bCs/>
        </w:rPr>
      </w:pPr>
      <w:r w:rsidRPr="005950D9">
        <w:rPr>
          <w:bCs/>
        </w:rPr>
        <w:br w:type="page"/>
      </w:r>
    </w:p>
    <w:p w:rsidR="009D7F6C" w:rsidRPr="009D7F6C" w:rsidRDefault="009D7F6C" w:rsidP="009D7F6C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  <w:r w:rsidRPr="009D7F6C">
        <w:rPr>
          <w:bCs/>
          <w:iCs/>
          <w:sz w:val="28"/>
          <w:szCs w:val="28"/>
        </w:rPr>
        <w:lastRenderedPageBreak/>
        <w:t xml:space="preserve">Программа утверждена на заседании кафедры конституционного и международного права, протокол № 10 от «26» апреля 2021 г. </w:t>
      </w: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676F2B" w:rsidRPr="005950D9" w:rsidRDefault="00E22145" w:rsidP="005950D9">
      <w:pPr>
        <w:widowControl w:val="0"/>
        <w:suppressAutoHyphens/>
        <w:jc w:val="both"/>
        <w:rPr>
          <w:bCs/>
          <w:iCs/>
          <w:sz w:val="28"/>
          <w:szCs w:val="28"/>
        </w:rPr>
      </w:pPr>
      <w:r w:rsidRPr="005950D9">
        <w:rPr>
          <w:bCs/>
          <w:iCs/>
          <w:sz w:val="28"/>
          <w:szCs w:val="28"/>
        </w:rPr>
        <w:t>Автор</w:t>
      </w:r>
      <w:r w:rsidR="00676F2B" w:rsidRPr="005950D9">
        <w:rPr>
          <w:bCs/>
          <w:iCs/>
          <w:sz w:val="28"/>
          <w:szCs w:val="28"/>
        </w:rPr>
        <w:t>:</w:t>
      </w:r>
      <w:r w:rsidR="009D7F6C">
        <w:rPr>
          <w:bCs/>
          <w:iCs/>
          <w:sz w:val="28"/>
          <w:szCs w:val="28"/>
        </w:rPr>
        <w:t xml:space="preserve"> </w:t>
      </w:r>
      <w:r w:rsidRPr="005950D9">
        <w:rPr>
          <w:bCs/>
          <w:iCs/>
          <w:sz w:val="28"/>
          <w:szCs w:val="28"/>
        </w:rPr>
        <w:t>к.ю.н.</w:t>
      </w:r>
      <w:r w:rsidR="00870E93">
        <w:rPr>
          <w:bCs/>
          <w:iCs/>
          <w:sz w:val="28"/>
          <w:szCs w:val="28"/>
        </w:rPr>
        <w:t xml:space="preserve">, доцент </w:t>
      </w:r>
      <w:r w:rsidR="00676F2B" w:rsidRPr="005950D9">
        <w:rPr>
          <w:bCs/>
          <w:iCs/>
          <w:sz w:val="28"/>
          <w:szCs w:val="28"/>
        </w:rPr>
        <w:t>Соколова А. И.</w:t>
      </w: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jc w:val="both"/>
        <w:rPr>
          <w:bCs/>
          <w:iCs/>
          <w:sz w:val="28"/>
          <w:szCs w:val="28"/>
        </w:rPr>
      </w:pPr>
      <w:r w:rsidRPr="005950D9">
        <w:rPr>
          <w:bCs/>
          <w:iCs/>
          <w:sz w:val="28"/>
          <w:szCs w:val="28"/>
        </w:rPr>
        <w:t xml:space="preserve">Рецензенты: </w:t>
      </w:r>
      <w:r w:rsidRPr="005950D9">
        <w:rPr>
          <w:color w:val="000000"/>
          <w:sz w:val="28"/>
          <w:szCs w:val="28"/>
        </w:rPr>
        <w:t>председатель Избирательной комиссии Оренбургской области Нальвадов А. Ю</w:t>
      </w:r>
      <w:r w:rsidRPr="005950D9">
        <w:rPr>
          <w:bCs/>
          <w:iCs/>
          <w:sz w:val="28"/>
          <w:szCs w:val="28"/>
        </w:rPr>
        <w:t>.;</w:t>
      </w:r>
    </w:p>
    <w:p w:rsidR="00676F2B" w:rsidRPr="005950D9" w:rsidRDefault="00676F2B" w:rsidP="005950D9">
      <w:pPr>
        <w:widowControl w:val="0"/>
        <w:suppressAutoHyphens/>
        <w:jc w:val="both"/>
        <w:rPr>
          <w:bCs/>
          <w:iCs/>
          <w:sz w:val="28"/>
          <w:szCs w:val="28"/>
        </w:rPr>
      </w:pPr>
      <w:r w:rsidRPr="005950D9">
        <w:rPr>
          <w:bCs/>
          <w:iCs/>
          <w:sz w:val="28"/>
          <w:szCs w:val="28"/>
        </w:rPr>
        <w:t>к.ю.н., доцент, заведующий кафедрой гражданского права и процесса Оренбургского института (филиала) Университета имени О.Е. Кутафина (МГЮА) Томина А.П.</w:t>
      </w: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jc w:val="both"/>
        <w:rPr>
          <w:iCs/>
          <w:sz w:val="28"/>
          <w:szCs w:val="28"/>
        </w:rPr>
      </w:pPr>
      <w:r w:rsidRPr="005950D9">
        <w:rPr>
          <w:iCs/>
          <w:sz w:val="28"/>
          <w:szCs w:val="28"/>
        </w:rPr>
        <w:t>Программа составлена в соответствии с требованиями ФГОС ВОпо</w:t>
      </w:r>
      <w:r w:rsidR="009D7F6C">
        <w:rPr>
          <w:iCs/>
          <w:sz w:val="28"/>
          <w:szCs w:val="28"/>
        </w:rPr>
        <w:t xml:space="preserve"> направлению подготовки  40.04.01</w:t>
      </w:r>
      <w:r w:rsidRPr="005950D9">
        <w:rPr>
          <w:iCs/>
          <w:sz w:val="28"/>
          <w:szCs w:val="28"/>
        </w:rPr>
        <w:t xml:space="preserve"> Юриспруденция, утв. приказом Министерства образования и науки РФ от 14 декабря 2010 г. № 1763.</w:t>
      </w: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09382E" w:rsidRPr="005950D9" w:rsidRDefault="0009382E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09382E" w:rsidRPr="005950D9" w:rsidRDefault="0009382E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5950D9">
        <w:rPr>
          <w:sz w:val="28"/>
          <w:szCs w:val="28"/>
        </w:rPr>
        <w:t>© Оренбургский институт (филиал) Университета имени О.Е. Кутафина (МГЮА), 20</w:t>
      </w:r>
      <w:r w:rsidR="009D7F6C">
        <w:rPr>
          <w:sz w:val="28"/>
          <w:szCs w:val="28"/>
        </w:rPr>
        <w:t>21</w:t>
      </w:r>
    </w:p>
    <w:p w:rsidR="0009382E" w:rsidRPr="005950D9" w:rsidRDefault="0009382E" w:rsidP="005950D9"/>
    <w:p w:rsidR="00AB28C3" w:rsidRPr="005950D9" w:rsidRDefault="00AB28C3" w:rsidP="005950D9">
      <w:pPr>
        <w:widowControl w:val="0"/>
        <w:rPr>
          <w:b/>
        </w:rPr>
      </w:pPr>
    </w:p>
    <w:p w:rsidR="001C0A6D" w:rsidRPr="005950D9" w:rsidRDefault="001C0A6D" w:rsidP="005950D9">
      <w:pPr>
        <w:pStyle w:val="1"/>
      </w:pPr>
      <w:bookmarkStart w:id="0" w:name="_Toc52384149"/>
      <w:r w:rsidRPr="005950D9">
        <w:rPr>
          <w:lang w:val="en-US"/>
        </w:rPr>
        <w:lastRenderedPageBreak/>
        <w:t>I</w:t>
      </w:r>
      <w:r w:rsidRPr="005950D9">
        <w:t>. ОБЩИЕ ПОЛОЖЕНИЯ</w:t>
      </w:r>
      <w:bookmarkEnd w:id="0"/>
    </w:p>
    <w:p w:rsidR="001C0A6D" w:rsidRPr="005950D9" w:rsidRDefault="001C0A6D" w:rsidP="005950D9">
      <w:pPr>
        <w:rPr>
          <w:sz w:val="28"/>
          <w:szCs w:val="28"/>
        </w:rPr>
      </w:pPr>
    </w:p>
    <w:p w:rsidR="00044D42" w:rsidRPr="005950D9" w:rsidRDefault="00044D42" w:rsidP="005950D9">
      <w:pPr>
        <w:pStyle w:val="1"/>
      </w:pPr>
      <w:bookmarkStart w:id="1" w:name="_Toc52384150"/>
      <w:r w:rsidRPr="005950D9">
        <w:t>1.</w:t>
      </w:r>
      <w:r w:rsidR="00172973" w:rsidRPr="005950D9">
        <w:t>1.</w:t>
      </w:r>
      <w:r w:rsidR="001C0A6D" w:rsidRPr="005950D9">
        <w:t>Цели и задачи освоения учебной дисциплины</w:t>
      </w:r>
      <w:r w:rsidR="007F3509" w:rsidRPr="005950D9">
        <w:t xml:space="preserve"> (модуля)</w:t>
      </w:r>
      <w:bookmarkEnd w:id="1"/>
    </w:p>
    <w:p w:rsidR="00044D42" w:rsidRPr="005950D9" w:rsidRDefault="00044D42" w:rsidP="005950D9">
      <w:pPr>
        <w:widowControl w:val="0"/>
        <w:jc w:val="center"/>
        <w:rPr>
          <w:b/>
          <w:sz w:val="28"/>
          <w:szCs w:val="28"/>
        </w:rPr>
      </w:pPr>
    </w:p>
    <w:p w:rsidR="0009382E" w:rsidRPr="005950D9" w:rsidRDefault="0009382E" w:rsidP="005950D9">
      <w:pPr>
        <w:widowControl w:val="0"/>
        <w:ind w:firstLine="708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1. Целью производственной практики является профессионально-компетентностная подготовка обучающихся к самостоятельной работе посредством организации и апробации результатов собственного научного исследования и иных смежных наработок, овладения навыками применения методов научного исследования в профессиональной деятельности. </w:t>
      </w:r>
    </w:p>
    <w:p w:rsidR="00676F2B" w:rsidRPr="005950D9" w:rsidRDefault="00676F2B" w:rsidP="005950D9">
      <w:pPr>
        <w:widowControl w:val="0"/>
        <w:ind w:firstLine="708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Профессиональные задачи, к выполнению которых готовится студент: </w:t>
      </w:r>
    </w:p>
    <w:p w:rsidR="0009382E" w:rsidRPr="005950D9" w:rsidRDefault="0009382E" w:rsidP="005950D9">
      <w:pPr>
        <w:widowControl w:val="0"/>
        <w:ind w:firstLine="708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- овладение обучающимися навыками организации и проведения научных исследований в профессиональной деятельности; </w:t>
      </w:r>
    </w:p>
    <w:p w:rsidR="0009382E" w:rsidRPr="005950D9" w:rsidRDefault="0009382E" w:rsidP="005950D9">
      <w:pPr>
        <w:widowControl w:val="0"/>
        <w:ind w:firstLine="708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- приобретение обучающимися навыков ведения индивидуальной и коллективной научно-исследовательской работы; </w:t>
      </w:r>
    </w:p>
    <w:p w:rsidR="0009382E" w:rsidRPr="005950D9" w:rsidRDefault="0009382E" w:rsidP="005950D9">
      <w:pPr>
        <w:widowControl w:val="0"/>
        <w:ind w:firstLine="708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- выработка у обучающихся способностей представлять полученные результаты научных исследований в виде законченных научно- исследовательских разработок; </w:t>
      </w:r>
    </w:p>
    <w:p w:rsidR="00A25E34" w:rsidRPr="005950D9" w:rsidRDefault="0009382E" w:rsidP="005950D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- сбор обучающимися материалов для выполнения выпускной квалификационной работы.</w:t>
      </w:r>
    </w:p>
    <w:p w:rsidR="0009382E" w:rsidRPr="005950D9" w:rsidRDefault="0009382E" w:rsidP="005950D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4323D" w:rsidRPr="005950D9" w:rsidRDefault="00172973" w:rsidP="005950D9">
      <w:pPr>
        <w:pStyle w:val="1"/>
      </w:pPr>
      <w:bookmarkStart w:id="2" w:name="_Toc52384151"/>
      <w:r w:rsidRPr="005950D9">
        <w:t>1.</w:t>
      </w:r>
      <w:r w:rsidR="007F3509" w:rsidRPr="005950D9">
        <w:t xml:space="preserve">2. Место учебной дисциплины </w:t>
      </w:r>
      <w:r w:rsidR="00676F2B" w:rsidRPr="005950D9">
        <w:t>(модуля) в структуре О</w:t>
      </w:r>
      <w:r w:rsidR="007F3509" w:rsidRPr="005950D9">
        <w:t>ОП В</w:t>
      </w:r>
      <w:r w:rsidR="00676F2B" w:rsidRPr="005950D9">
        <w:t>П</w:t>
      </w:r>
      <w:r w:rsidR="007F3509" w:rsidRPr="005950D9">
        <w:t>О</w:t>
      </w:r>
      <w:bookmarkEnd w:id="2"/>
    </w:p>
    <w:p w:rsidR="000941A8" w:rsidRPr="005950D9" w:rsidRDefault="000941A8" w:rsidP="005950D9">
      <w:pPr>
        <w:widowControl w:val="0"/>
        <w:ind w:firstLine="709"/>
        <w:jc w:val="both"/>
        <w:rPr>
          <w:sz w:val="28"/>
          <w:szCs w:val="28"/>
        </w:rPr>
      </w:pPr>
    </w:p>
    <w:p w:rsidR="0009382E" w:rsidRPr="005950D9" w:rsidRDefault="0009382E" w:rsidP="005950D9">
      <w:pPr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Для</w:t>
      </w:r>
      <w:r w:rsidR="002423A0">
        <w:rPr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прохождения производственной практики</w:t>
      </w:r>
      <w:r w:rsidR="002423A0">
        <w:rPr>
          <w:spacing w:val="1"/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ео</w:t>
      </w:r>
      <w:r w:rsidRPr="005950D9">
        <w:rPr>
          <w:spacing w:val="-2"/>
          <w:sz w:val="28"/>
          <w:szCs w:val="28"/>
        </w:rPr>
        <w:t>б</w:t>
      </w:r>
      <w:r w:rsidRPr="005950D9">
        <w:rPr>
          <w:spacing w:val="1"/>
          <w:sz w:val="28"/>
          <w:szCs w:val="28"/>
        </w:rPr>
        <w:t>х</w:t>
      </w:r>
      <w:r w:rsidRPr="005950D9">
        <w:rPr>
          <w:sz w:val="28"/>
          <w:szCs w:val="28"/>
        </w:rPr>
        <w:t>од</w:t>
      </w:r>
      <w:r w:rsidRPr="005950D9">
        <w:rPr>
          <w:spacing w:val="2"/>
          <w:sz w:val="28"/>
          <w:szCs w:val="28"/>
        </w:rPr>
        <w:t>и</w:t>
      </w:r>
      <w:r w:rsidRPr="005950D9">
        <w:rPr>
          <w:sz w:val="28"/>
          <w:szCs w:val="28"/>
        </w:rPr>
        <w:t>мы</w:t>
      </w:r>
      <w:r w:rsidR="002423A0">
        <w:rPr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зн</w:t>
      </w:r>
      <w:r w:rsidRPr="005950D9">
        <w:rPr>
          <w:sz w:val="28"/>
          <w:szCs w:val="28"/>
        </w:rPr>
        <w:t>а</w:t>
      </w:r>
      <w:r w:rsidRPr="005950D9">
        <w:rPr>
          <w:spacing w:val="-1"/>
          <w:sz w:val="28"/>
          <w:szCs w:val="28"/>
        </w:rPr>
        <w:t>ни</w:t>
      </w:r>
      <w:r w:rsidRPr="005950D9">
        <w:rPr>
          <w:sz w:val="28"/>
          <w:szCs w:val="28"/>
        </w:rPr>
        <w:t>я,</w:t>
      </w:r>
      <w:r w:rsidR="002423A0">
        <w:rPr>
          <w:sz w:val="28"/>
          <w:szCs w:val="28"/>
        </w:rPr>
        <w:t xml:space="preserve"> </w:t>
      </w:r>
      <w:r w:rsidRPr="005950D9">
        <w:rPr>
          <w:spacing w:val="-4"/>
          <w:sz w:val="28"/>
          <w:szCs w:val="28"/>
        </w:rPr>
        <w:t>у</w:t>
      </w:r>
      <w:r w:rsidRPr="005950D9">
        <w:rPr>
          <w:spacing w:val="1"/>
          <w:sz w:val="28"/>
          <w:szCs w:val="28"/>
        </w:rPr>
        <w:t>м</w:t>
      </w:r>
      <w:r w:rsidRPr="005950D9">
        <w:rPr>
          <w:sz w:val="28"/>
          <w:szCs w:val="28"/>
        </w:rPr>
        <w:t>ен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я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и</w:t>
      </w:r>
      <w:r w:rsidR="002423A0">
        <w:rPr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к</w:t>
      </w:r>
      <w:r w:rsidRPr="005950D9">
        <w:rPr>
          <w:sz w:val="28"/>
          <w:szCs w:val="28"/>
        </w:rPr>
        <w:t>омп</w:t>
      </w:r>
      <w:r w:rsidRPr="005950D9">
        <w:rPr>
          <w:spacing w:val="1"/>
          <w:sz w:val="28"/>
          <w:szCs w:val="28"/>
        </w:rPr>
        <w:t>е</w:t>
      </w:r>
      <w:r w:rsidRPr="005950D9">
        <w:rPr>
          <w:sz w:val="28"/>
          <w:szCs w:val="28"/>
        </w:rPr>
        <w:t>т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н</w:t>
      </w:r>
      <w:r w:rsidRPr="005950D9">
        <w:rPr>
          <w:spacing w:val="1"/>
          <w:sz w:val="28"/>
          <w:szCs w:val="28"/>
        </w:rPr>
        <w:t>ции</w:t>
      </w:r>
      <w:r w:rsidRPr="005950D9">
        <w:rPr>
          <w:sz w:val="28"/>
          <w:szCs w:val="28"/>
        </w:rPr>
        <w:t>,</w:t>
      </w:r>
      <w:r w:rsidR="002423A0">
        <w:rPr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п</w:t>
      </w:r>
      <w:r w:rsidRPr="005950D9">
        <w:rPr>
          <w:spacing w:val="-1"/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л</w:t>
      </w:r>
      <w:r w:rsidRPr="005950D9">
        <w:rPr>
          <w:spacing w:val="-4"/>
          <w:sz w:val="28"/>
          <w:szCs w:val="28"/>
        </w:rPr>
        <w:t>у</w:t>
      </w:r>
      <w:r w:rsidRPr="005950D9">
        <w:rPr>
          <w:sz w:val="28"/>
          <w:szCs w:val="28"/>
        </w:rPr>
        <w:t>ч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нн</w:t>
      </w:r>
      <w:r w:rsidRPr="005950D9">
        <w:rPr>
          <w:spacing w:val="1"/>
          <w:sz w:val="28"/>
          <w:szCs w:val="28"/>
        </w:rPr>
        <w:t>ы</w:t>
      </w:r>
      <w:r w:rsidRPr="005950D9">
        <w:rPr>
          <w:sz w:val="28"/>
          <w:szCs w:val="28"/>
        </w:rPr>
        <w:t>е о</w:t>
      </w:r>
      <w:r w:rsidRPr="005950D9">
        <w:rPr>
          <w:spacing w:val="2"/>
          <w:sz w:val="28"/>
          <w:szCs w:val="28"/>
        </w:rPr>
        <w:t>б</w:t>
      </w:r>
      <w:r w:rsidRPr="005950D9">
        <w:rPr>
          <w:spacing w:val="-4"/>
          <w:sz w:val="28"/>
          <w:szCs w:val="28"/>
        </w:rPr>
        <w:t>у</w:t>
      </w:r>
      <w:r w:rsidRPr="005950D9">
        <w:rPr>
          <w:spacing w:val="1"/>
          <w:sz w:val="28"/>
          <w:szCs w:val="28"/>
        </w:rPr>
        <w:t>ч</w:t>
      </w:r>
      <w:r w:rsidRPr="005950D9">
        <w:rPr>
          <w:sz w:val="28"/>
          <w:szCs w:val="28"/>
        </w:rPr>
        <w:t>ающим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ся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в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бак</w:t>
      </w:r>
      <w:r w:rsidRPr="005950D9">
        <w:rPr>
          <w:spacing w:val="1"/>
          <w:sz w:val="28"/>
          <w:szCs w:val="28"/>
        </w:rPr>
        <w:t>а</w:t>
      </w:r>
      <w:r w:rsidRPr="005950D9">
        <w:rPr>
          <w:sz w:val="28"/>
          <w:szCs w:val="28"/>
        </w:rPr>
        <w:t>лавриате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(</w:t>
      </w:r>
      <w:r w:rsidRPr="005950D9">
        <w:rPr>
          <w:spacing w:val="2"/>
          <w:sz w:val="28"/>
          <w:szCs w:val="28"/>
        </w:rPr>
        <w:t>о</w:t>
      </w:r>
      <w:r w:rsidRPr="005950D9">
        <w:rPr>
          <w:sz w:val="28"/>
          <w:szCs w:val="28"/>
        </w:rPr>
        <w:t>соб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н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о</w:t>
      </w:r>
      <w:r w:rsidR="002423A0">
        <w:rPr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п</w:t>
      </w:r>
      <w:r w:rsidRPr="005950D9">
        <w:rPr>
          <w:sz w:val="28"/>
          <w:szCs w:val="28"/>
        </w:rPr>
        <w:t>о</w:t>
      </w:r>
      <w:r w:rsidR="002423A0">
        <w:rPr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к</w:t>
      </w:r>
      <w:r w:rsidRPr="005950D9">
        <w:rPr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сти</w:t>
      </w:r>
      <w:r w:rsidRPr="005950D9">
        <w:rPr>
          <w:spacing w:val="3"/>
          <w:sz w:val="28"/>
          <w:szCs w:val="28"/>
        </w:rPr>
        <w:t>т</w:t>
      </w:r>
      <w:r w:rsidRPr="005950D9">
        <w:rPr>
          <w:spacing w:val="-6"/>
          <w:sz w:val="28"/>
          <w:szCs w:val="28"/>
        </w:rPr>
        <w:t>у</w:t>
      </w:r>
      <w:r w:rsidRPr="005950D9">
        <w:rPr>
          <w:sz w:val="28"/>
          <w:szCs w:val="28"/>
        </w:rPr>
        <w:t>ц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нн</w:t>
      </w:r>
      <w:r w:rsidRPr="005950D9">
        <w:rPr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м</w:t>
      </w:r>
      <w:r w:rsidRPr="005950D9">
        <w:rPr>
          <w:sz w:val="28"/>
          <w:szCs w:val="28"/>
        </w:rPr>
        <w:t>у</w:t>
      </w:r>
      <w:r w:rsidR="002423A0">
        <w:rPr>
          <w:sz w:val="28"/>
          <w:szCs w:val="28"/>
        </w:rPr>
        <w:t xml:space="preserve"> </w:t>
      </w:r>
      <w:r w:rsidRPr="005950D9">
        <w:rPr>
          <w:spacing w:val="3"/>
          <w:sz w:val="28"/>
          <w:szCs w:val="28"/>
        </w:rPr>
        <w:t>п</w:t>
      </w:r>
      <w:r w:rsidRPr="005950D9">
        <w:rPr>
          <w:sz w:val="28"/>
          <w:szCs w:val="28"/>
        </w:rPr>
        <w:t>ра</w:t>
      </w:r>
      <w:r w:rsidRPr="005950D9">
        <w:rPr>
          <w:spacing w:val="3"/>
          <w:sz w:val="28"/>
          <w:szCs w:val="28"/>
        </w:rPr>
        <w:t>в</w:t>
      </w:r>
      <w:r w:rsidRPr="005950D9">
        <w:rPr>
          <w:sz w:val="28"/>
          <w:szCs w:val="28"/>
        </w:rPr>
        <w:t>у</w:t>
      </w:r>
      <w:r w:rsidR="002423A0">
        <w:rPr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Р</w:t>
      </w:r>
      <w:r w:rsidRPr="005950D9">
        <w:rPr>
          <w:sz w:val="28"/>
          <w:szCs w:val="28"/>
        </w:rPr>
        <w:t>ос</w:t>
      </w:r>
      <w:r w:rsidRPr="005950D9">
        <w:rPr>
          <w:spacing w:val="-1"/>
          <w:sz w:val="28"/>
          <w:szCs w:val="28"/>
        </w:rPr>
        <w:t>с</w:t>
      </w:r>
      <w:r w:rsidRPr="005950D9">
        <w:rPr>
          <w:sz w:val="28"/>
          <w:szCs w:val="28"/>
        </w:rPr>
        <w:t>и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),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з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а</w:t>
      </w:r>
      <w:r w:rsidRPr="005950D9">
        <w:rPr>
          <w:spacing w:val="-1"/>
          <w:sz w:val="28"/>
          <w:szCs w:val="28"/>
        </w:rPr>
        <w:t>н</w:t>
      </w:r>
      <w:r w:rsidRPr="005950D9">
        <w:rPr>
          <w:sz w:val="28"/>
          <w:szCs w:val="28"/>
        </w:rPr>
        <w:t>ие</w:t>
      </w:r>
      <w:r w:rsidR="002423A0">
        <w:rPr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т</w:t>
      </w:r>
      <w:r w:rsidRPr="005950D9">
        <w:rPr>
          <w:sz w:val="28"/>
          <w:szCs w:val="28"/>
        </w:rPr>
        <w:t>еор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тиче</w:t>
      </w:r>
      <w:r w:rsidRPr="005950D9">
        <w:rPr>
          <w:spacing w:val="-1"/>
          <w:sz w:val="28"/>
          <w:szCs w:val="28"/>
        </w:rPr>
        <w:t>с</w:t>
      </w:r>
      <w:r w:rsidRPr="005950D9">
        <w:rPr>
          <w:sz w:val="28"/>
          <w:szCs w:val="28"/>
        </w:rPr>
        <w:t>к</w:t>
      </w:r>
      <w:r w:rsidRPr="005950D9">
        <w:rPr>
          <w:spacing w:val="-1"/>
          <w:sz w:val="28"/>
          <w:szCs w:val="28"/>
        </w:rPr>
        <w:t>и</w:t>
      </w:r>
      <w:r w:rsidRPr="005950D9">
        <w:rPr>
          <w:sz w:val="28"/>
          <w:szCs w:val="28"/>
        </w:rPr>
        <w:t>х</w:t>
      </w:r>
      <w:r w:rsidR="002423A0">
        <w:rPr>
          <w:sz w:val="28"/>
          <w:szCs w:val="28"/>
        </w:rPr>
        <w:t xml:space="preserve"> </w:t>
      </w:r>
      <w:r w:rsidRPr="005950D9">
        <w:rPr>
          <w:spacing w:val="-1"/>
          <w:sz w:val="28"/>
          <w:szCs w:val="28"/>
        </w:rPr>
        <w:t>д</w:t>
      </w:r>
      <w:r w:rsidRPr="005950D9">
        <w:rPr>
          <w:sz w:val="28"/>
          <w:szCs w:val="28"/>
        </w:rPr>
        <w:t>исц</w:t>
      </w:r>
      <w:r w:rsidRPr="005950D9">
        <w:rPr>
          <w:spacing w:val="-1"/>
          <w:sz w:val="28"/>
          <w:szCs w:val="28"/>
        </w:rPr>
        <w:t>и</w:t>
      </w:r>
      <w:r w:rsidRPr="005950D9">
        <w:rPr>
          <w:sz w:val="28"/>
          <w:szCs w:val="28"/>
        </w:rPr>
        <w:t>плин,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и</w:t>
      </w:r>
      <w:r w:rsidRPr="005950D9">
        <w:rPr>
          <w:spacing w:val="2"/>
          <w:sz w:val="28"/>
          <w:szCs w:val="28"/>
        </w:rPr>
        <w:t>з</w:t>
      </w:r>
      <w:r w:rsidRPr="005950D9">
        <w:rPr>
          <w:spacing w:val="-6"/>
          <w:sz w:val="28"/>
          <w:szCs w:val="28"/>
        </w:rPr>
        <w:t>у</w:t>
      </w:r>
      <w:r w:rsidRPr="005950D9">
        <w:rPr>
          <w:spacing w:val="1"/>
          <w:sz w:val="28"/>
          <w:szCs w:val="28"/>
        </w:rPr>
        <w:t>ч</w:t>
      </w:r>
      <w:r w:rsidRPr="005950D9">
        <w:rPr>
          <w:sz w:val="28"/>
          <w:szCs w:val="28"/>
        </w:rPr>
        <w:t>ен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ых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в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ра</w:t>
      </w:r>
      <w:r w:rsidRPr="005950D9">
        <w:rPr>
          <w:spacing w:val="-1"/>
          <w:sz w:val="28"/>
          <w:szCs w:val="28"/>
        </w:rPr>
        <w:t>м</w:t>
      </w:r>
      <w:r w:rsidRPr="005950D9">
        <w:rPr>
          <w:sz w:val="28"/>
          <w:szCs w:val="28"/>
        </w:rPr>
        <w:t>ках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ба</w:t>
      </w:r>
      <w:r w:rsidRPr="005950D9">
        <w:rPr>
          <w:spacing w:val="1"/>
          <w:sz w:val="28"/>
          <w:szCs w:val="28"/>
        </w:rPr>
        <w:t>з</w:t>
      </w:r>
      <w:r w:rsidRPr="005950D9">
        <w:rPr>
          <w:sz w:val="28"/>
          <w:szCs w:val="28"/>
        </w:rPr>
        <w:t>ового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(пр</w:t>
      </w:r>
      <w:r w:rsidRPr="005950D9">
        <w:rPr>
          <w:spacing w:val="-1"/>
          <w:sz w:val="28"/>
          <w:szCs w:val="28"/>
        </w:rPr>
        <w:t>о</w:t>
      </w:r>
      <w:r w:rsidRPr="005950D9">
        <w:rPr>
          <w:spacing w:val="-2"/>
          <w:sz w:val="28"/>
          <w:szCs w:val="28"/>
        </w:rPr>
        <w:t>ф</w:t>
      </w:r>
      <w:r w:rsidRPr="005950D9">
        <w:rPr>
          <w:spacing w:val="-1"/>
          <w:sz w:val="28"/>
          <w:szCs w:val="28"/>
        </w:rPr>
        <w:t>ес</w:t>
      </w:r>
      <w:r w:rsidRPr="005950D9">
        <w:rPr>
          <w:sz w:val="28"/>
          <w:szCs w:val="28"/>
        </w:rPr>
        <w:t>с</w:t>
      </w:r>
      <w:r w:rsidRPr="005950D9">
        <w:rPr>
          <w:spacing w:val="-1"/>
          <w:sz w:val="28"/>
          <w:szCs w:val="28"/>
        </w:rPr>
        <w:t>и</w:t>
      </w:r>
      <w:r w:rsidRPr="005950D9">
        <w:rPr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аль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ого)</w:t>
      </w:r>
      <w:r w:rsidR="002423A0">
        <w:rPr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ц</w:t>
      </w:r>
      <w:r w:rsidRPr="005950D9">
        <w:rPr>
          <w:spacing w:val="-1"/>
          <w:sz w:val="28"/>
          <w:szCs w:val="28"/>
        </w:rPr>
        <w:t>и</w:t>
      </w:r>
      <w:r w:rsidRPr="005950D9">
        <w:rPr>
          <w:sz w:val="28"/>
          <w:szCs w:val="28"/>
        </w:rPr>
        <w:t>кла: теорииго</w:t>
      </w:r>
      <w:r w:rsidRPr="005950D9">
        <w:rPr>
          <w:spacing w:val="2"/>
          <w:sz w:val="28"/>
          <w:szCs w:val="28"/>
        </w:rPr>
        <w:t>с</w:t>
      </w:r>
      <w:r w:rsidRPr="005950D9">
        <w:rPr>
          <w:spacing w:val="-4"/>
          <w:sz w:val="28"/>
          <w:szCs w:val="28"/>
        </w:rPr>
        <w:t>у</w:t>
      </w:r>
      <w:r w:rsidRPr="005950D9">
        <w:rPr>
          <w:sz w:val="28"/>
          <w:szCs w:val="28"/>
        </w:rPr>
        <w:t>д</w:t>
      </w:r>
      <w:r w:rsidRPr="005950D9">
        <w:rPr>
          <w:spacing w:val="-1"/>
          <w:sz w:val="28"/>
          <w:szCs w:val="28"/>
        </w:rPr>
        <w:t>а</w:t>
      </w:r>
      <w:r w:rsidRPr="005950D9">
        <w:rPr>
          <w:spacing w:val="1"/>
          <w:sz w:val="28"/>
          <w:szCs w:val="28"/>
        </w:rPr>
        <w:t>р</w:t>
      </w:r>
      <w:r w:rsidRPr="005950D9">
        <w:rPr>
          <w:sz w:val="28"/>
          <w:szCs w:val="28"/>
        </w:rPr>
        <w:t>стваи</w:t>
      </w:r>
      <w:r w:rsidRPr="005950D9">
        <w:rPr>
          <w:spacing w:val="1"/>
          <w:sz w:val="28"/>
          <w:szCs w:val="28"/>
        </w:rPr>
        <w:t>п</w:t>
      </w:r>
      <w:r w:rsidRPr="005950D9">
        <w:rPr>
          <w:sz w:val="28"/>
          <w:szCs w:val="28"/>
        </w:rPr>
        <w:t>рав</w:t>
      </w:r>
      <w:r w:rsidRPr="005950D9">
        <w:rPr>
          <w:spacing w:val="-2"/>
          <w:sz w:val="28"/>
          <w:szCs w:val="28"/>
        </w:rPr>
        <w:t>а</w:t>
      </w:r>
      <w:r w:rsidRPr="005950D9">
        <w:rPr>
          <w:sz w:val="28"/>
          <w:szCs w:val="28"/>
        </w:rPr>
        <w:t>,ф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лософ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иисоц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олог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и</w:t>
      </w:r>
      <w:r w:rsidRPr="005950D9">
        <w:rPr>
          <w:spacing w:val="1"/>
          <w:sz w:val="28"/>
          <w:szCs w:val="28"/>
        </w:rPr>
        <w:t>п</w:t>
      </w:r>
      <w:r w:rsidRPr="005950D9">
        <w:rPr>
          <w:sz w:val="28"/>
          <w:szCs w:val="28"/>
        </w:rPr>
        <w:t>рав</w:t>
      </w:r>
      <w:r w:rsidRPr="005950D9">
        <w:rPr>
          <w:spacing w:val="-1"/>
          <w:sz w:val="28"/>
          <w:szCs w:val="28"/>
        </w:rPr>
        <w:t>а</w:t>
      </w:r>
      <w:r w:rsidRPr="005950D9">
        <w:rPr>
          <w:sz w:val="28"/>
          <w:szCs w:val="28"/>
        </w:rPr>
        <w:t>,ИП</w:t>
      </w:r>
      <w:r w:rsidRPr="005950D9">
        <w:rPr>
          <w:spacing w:val="-1"/>
          <w:sz w:val="28"/>
          <w:szCs w:val="28"/>
        </w:rPr>
        <w:t>П</w:t>
      </w:r>
      <w:r w:rsidRPr="005950D9">
        <w:rPr>
          <w:sz w:val="28"/>
          <w:szCs w:val="28"/>
        </w:rPr>
        <w:t>У,с</w:t>
      </w:r>
      <w:r w:rsidRPr="005950D9">
        <w:rPr>
          <w:spacing w:val="1"/>
          <w:sz w:val="28"/>
          <w:szCs w:val="28"/>
        </w:rPr>
        <w:t>р</w:t>
      </w:r>
      <w:r w:rsidRPr="005950D9">
        <w:rPr>
          <w:sz w:val="28"/>
          <w:szCs w:val="28"/>
        </w:rPr>
        <w:t>авн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тель</w:t>
      </w:r>
      <w:r w:rsidRPr="005950D9">
        <w:rPr>
          <w:spacing w:val="1"/>
          <w:sz w:val="28"/>
          <w:szCs w:val="28"/>
        </w:rPr>
        <w:t>н</w:t>
      </w:r>
      <w:r w:rsidR="00946A25" w:rsidRPr="005950D9">
        <w:rPr>
          <w:spacing w:val="1"/>
          <w:sz w:val="28"/>
          <w:szCs w:val="28"/>
        </w:rPr>
        <w:t>о</w:t>
      </w:r>
      <w:r w:rsidRPr="005950D9">
        <w:rPr>
          <w:spacing w:val="-1"/>
          <w:sz w:val="28"/>
          <w:szCs w:val="28"/>
        </w:rPr>
        <w:t>г</w:t>
      </w:r>
      <w:r w:rsidRPr="005950D9">
        <w:rPr>
          <w:sz w:val="28"/>
          <w:szCs w:val="28"/>
        </w:rPr>
        <w:t>о право</w:t>
      </w:r>
      <w:r w:rsidRPr="005950D9">
        <w:rPr>
          <w:spacing w:val="-1"/>
          <w:sz w:val="28"/>
          <w:szCs w:val="28"/>
        </w:rPr>
        <w:t>в</w:t>
      </w:r>
      <w:r w:rsidRPr="005950D9">
        <w:rPr>
          <w:sz w:val="28"/>
          <w:szCs w:val="28"/>
        </w:rPr>
        <w:t>ед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н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я,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а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также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базовых дисциплин магистратуры.</w:t>
      </w:r>
    </w:p>
    <w:p w:rsidR="0009382E" w:rsidRPr="005950D9" w:rsidRDefault="0009382E" w:rsidP="005950D9">
      <w:pPr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Учебная практика относится к М3 – блоку Практики, НИР в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маг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стер</w:t>
      </w:r>
      <w:r w:rsidRPr="005950D9">
        <w:rPr>
          <w:spacing w:val="-1"/>
          <w:sz w:val="28"/>
          <w:szCs w:val="28"/>
        </w:rPr>
        <w:t>с</w:t>
      </w:r>
      <w:r w:rsidRPr="005950D9">
        <w:rPr>
          <w:sz w:val="28"/>
          <w:szCs w:val="28"/>
        </w:rPr>
        <w:t>кой</w:t>
      </w:r>
      <w:r w:rsidR="002423A0">
        <w:rPr>
          <w:sz w:val="28"/>
          <w:szCs w:val="28"/>
        </w:rPr>
        <w:t xml:space="preserve"> </w:t>
      </w:r>
      <w:r w:rsidRPr="005950D9">
        <w:rPr>
          <w:spacing w:val="1"/>
          <w:sz w:val="28"/>
          <w:szCs w:val="28"/>
        </w:rPr>
        <w:t>п</w:t>
      </w:r>
      <w:r w:rsidRPr="005950D9">
        <w:rPr>
          <w:sz w:val="28"/>
          <w:szCs w:val="28"/>
        </w:rPr>
        <w:t>рогра</w:t>
      </w:r>
      <w:r w:rsidRPr="005950D9">
        <w:rPr>
          <w:spacing w:val="-1"/>
          <w:sz w:val="28"/>
          <w:szCs w:val="28"/>
        </w:rPr>
        <w:t>м</w:t>
      </w:r>
      <w:r w:rsidRPr="005950D9">
        <w:rPr>
          <w:sz w:val="28"/>
          <w:szCs w:val="28"/>
        </w:rPr>
        <w:t xml:space="preserve">ме МГЮА 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м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ни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 xml:space="preserve">О.Е. </w:t>
      </w:r>
      <w:r w:rsidRPr="005950D9">
        <w:rPr>
          <w:spacing w:val="2"/>
          <w:sz w:val="28"/>
          <w:szCs w:val="28"/>
        </w:rPr>
        <w:t>К</w:t>
      </w:r>
      <w:r w:rsidRPr="005950D9">
        <w:rPr>
          <w:spacing w:val="-6"/>
          <w:sz w:val="28"/>
          <w:szCs w:val="28"/>
        </w:rPr>
        <w:t>у</w:t>
      </w:r>
      <w:r w:rsidRPr="005950D9">
        <w:rPr>
          <w:spacing w:val="2"/>
          <w:sz w:val="28"/>
          <w:szCs w:val="28"/>
        </w:rPr>
        <w:t>т</w:t>
      </w:r>
      <w:r w:rsidRPr="005950D9">
        <w:rPr>
          <w:sz w:val="28"/>
          <w:szCs w:val="28"/>
        </w:rPr>
        <w:t>афи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а</w:t>
      </w:r>
      <w:r w:rsidR="002423A0">
        <w:rPr>
          <w:sz w:val="28"/>
          <w:szCs w:val="28"/>
        </w:rPr>
        <w:t xml:space="preserve"> </w:t>
      </w:r>
      <w:r w:rsidRPr="005950D9">
        <w:rPr>
          <w:spacing w:val="-9"/>
          <w:sz w:val="28"/>
          <w:szCs w:val="28"/>
        </w:rPr>
        <w:t>«</w:t>
      </w:r>
      <w:r w:rsidRPr="005950D9">
        <w:rPr>
          <w:sz w:val="28"/>
          <w:szCs w:val="28"/>
        </w:rPr>
        <w:t>Юр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ст в ор</w:t>
      </w:r>
      <w:r w:rsidRPr="005950D9">
        <w:rPr>
          <w:spacing w:val="1"/>
          <w:sz w:val="28"/>
          <w:szCs w:val="28"/>
        </w:rPr>
        <w:t>г</w:t>
      </w:r>
      <w:r w:rsidRPr="005950D9">
        <w:rPr>
          <w:sz w:val="28"/>
          <w:szCs w:val="28"/>
        </w:rPr>
        <w:t>ан</w:t>
      </w:r>
      <w:r w:rsidRPr="005950D9">
        <w:rPr>
          <w:spacing w:val="1"/>
          <w:sz w:val="28"/>
          <w:szCs w:val="28"/>
        </w:rPr>
        <w:t>а</w:t>
      </w:r>
      <w:r w:rsidRPr="005950D9">
        <w:rPr>
          <w:sz w:val="28"/>
          <w:szCs w:val="28"/>
        </w:rPr>
        <w:t>х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вла</w:t>
      </w:r>
      <w:r w:rsidRPr="005950D9">
        <w:rPr>
          <w:spacing w:val="-1"/>
          <w:sz w:val="28"/>
          <w:szCs w:val="28"/>
        </w:rPr>
        <w:t>с</w:t>
      </w:r>
      <w:r w:rsidRPr="005950D9">
        <w:rPr>
          <w:sz w:val="28"/>
          <w:szCs w:val="28"/>
        </w:rPr>
        <w:t>т</w:t>
      </w:r>
      <w:r w:rsidRPr="005950D9">
        <w:rPr>
          <w:spacing w:val="3"/>
          <w:sz w:val="28"/>
          <w:szCs w:val="28"/>
        </w:rPr>
        <w:t>и</w:t>
      </w:r>
      <w:r w:rsidRPr="005950D9">
        <w:rPr>
          <w:spacing w:val="-6"/>
          <w:sz w:val="28"/>
          <w:szCs w:val="28"/>
        </w:rPr>
        <w:t>»</w:t>
      </w:r>
      <w:r w:rsidRPr="005950D9">
        <w:rPr>
          <w:sz w:val="28"/>
          <w:szCs w:val="28"/>
        </w:rPr>
        <w:t>.</w:t>
      </w:r>
    </w:p>
    <w:p w:rsidR="007F3509" w:rsidRPr="005950D9" w:rsidRDefault="007F3509" w:rsidP="005950D9">
      <w:pPr>
        <w:widowControl w:val="0"/>
        <w:ind w:firstLine="709"/>
        <w:jc w:val="both"/>
        <w:rPr>
          <w:sz w:val="28"/>
          <w:szCs w:val="28"/>
        </w:rPr>
      </w:pPr>
    </w:p>
    <w:p w:rsidR="006A277D" w:rsidRPr="005950D9" w:rsidRDefault="00172973" w:rsidP="005950D9">
      <w:pPr>
        <w:pStyle w:val="1"/>
      </w:pPr>
      <w:bookmarkStart w:id="3" w:name="_Toc52384152"/>
      <w:r w:rsidRPr="005950D9">
        <w:t>1.</w:t>
      </w:r>
      <w:r w:rsidR="006A277D" w:rsidRPr="005950D9">
        <w:t>3. Формируемые компетенции</w:t>
      </w:r>
      <w:bookmarkEnd w:id="3"/>
    </w:p>
    <w:p w:rsidR="006A277D" w:rsidRPr="005950D9" w:rsidRDefault="006A277D" w:rsidP="005950D9">
      <w:pPr>
        <w:widowControl w:val="0"/>
        <w:ind w:firstLine="709"/>
        <w:jc w:val="both"/>
        <w:rPr>
          <w:sz w:val="28"/>
          <w:szCs w:val="28"/>
        </w:rPr>
      </w:pPr>
    </w:p>
    <w:p w:rsidR="006A277D" w:rsidRPr="005950D9" w:rsidRDefault="006A277D" w:rsidP="005950D9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По итогам изучения учебной дисциплины (модуля)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«</w:t>
      </w:r>
      <w:r w:rsidR="002423A0">
        <w:rPr>
          <w:sz w:val="28"/>
          <w:szCs w:val="28"/>
        </w:rPr>
        <w:t>Производственн</w:t>
      </w:r>
      <w:r w:rsidR="001937DB" w:rsidRPr="005950D9">
        <w:rPr>
          <w:sz w:val="28"/>
          <w:szCs w:val="28"/>
        </w:rPr>
        <w:t>ая практика</w:t>
      </w:r>
      <w:r w:rsidRPr="005950D9">
        <w:rPr>
          <w:sz w:val="28"/>
          <w:szCs w:val="28"/>
        </w:rPr>
        <w:t>» обучающийся должен обладать следующимикомпетенциями:</w:t>
      </w:r>
    </w:p>
    <w:p w:rsidR="007F3509" w:rsidRPr="005950D9" w:rsidRDefault="001329D1" w:rsidP="005950D9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- способностью выявлять, пресекать, раскрывать и расследовать правонарушения и преступления (ПК-4);</w:t>
      </w:r>
    </w:p>
    <w:p w:rsidR="001329D1" w:rsidRPr="005950D9" w:rsidRDefault="001329D1" w:rsidP="005950D9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- способностью квалифицированно толковать нормативные правовые акты (ПК-7);</w:t>
      </w:r>
    </w:p>
    <w:p w:rsidR="001329D1" w:rsidRPr="005950D9" w:rsidRDefault="001329D1" w:rsidP="005950D9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- 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</w:t>
      </w:r>
      <w:r w:rsidRPr="005950D9">
        <w:rPr>
          <w:sz w:val="28"/>
          <w:szCs w:val="28"/>
        </w:rPr>
        <w:lastRenderedPageBreak/>
        <w:t>и консультации в конкретных сферах юридической деятельности (ПК-8);</w:t>
      </w:r>
    </w:p>
    <w:p w:rsidR="001329D1" w:rsidRPr="005950D9" w:rsidRDefault="001329D1" w:rsidP="005950D9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- способностью принимать оптимальные управленческие решения (ПК-9); </w:t>
      </w:r>
    </w:p>
    <w:p w:rsidR="001329D1" w:rsidRPr="005950D9" w:rsidRDefault="001329D1" w:rsidP="005950D9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- способностью квалифицированно проводить научные исследования в области права (ПК-11).</w:t>
      </w:r>
    </w:p>
    <w:p w:rsidR="001329D1" w:rsidRPr="005950D9" w:rsidRDefault="001329D1" w:rsidP="005950D9">
      <w:pPr>
        <w:widowControl w:val="0"/>
        <w:ind w:firstLine="709"/>
        <w:jc w:val="both"/>
        <w:rPr>
          <w:sz w:val="28"/>
          <w:szCs w:val="28"/>
        </w:rPr>
      </w:pPr>
    </w:p>
    <w:p w:rsidR="00D16E9C" w:rsidRPr="005950D9" w:rsidRDefault="00172973" w:rsidP="005950D9">
      <w:pPr>
        <w:pStyle w:val="1"/>
      </w:pPr>
      <w:bookmarkStart w:id="4" w:name="_Toc52384153"/>
      <w:r w:rsidRPr="005950D9">
        <w:rPr>
          <w:rStyle w:val="FontStyle40"/>
          <w:rFonts w:ascii="Times New Roman" w:hAnsi="Times New Roman"/>
          <w:b/>
          <w:sz w:val="28"/>
        </w:rPr>
        <w:t>1.</w:t>
      </w:r>
      <w:r w:rsidR="006A277D" w:rsidRPr="005950D9">
        <w:rPr>
          <w:rStyle w:val="FontStyle40"/>
          <w:rFonts w:ascii="Times New Roman" w:hAnsi="Times New Roman"/>
          <w:b/>
          <w:sz w:val="28"/>
        </w:rPr>
        <w:t>4</w:t>
      </w:r>
      <w:r w:rsidR="00D16E9C" w:rsidRPr="005950D9">
        <w:rPr>
          <w:rStyle w:val="FontStyle40"/>
          <w:rFonts w:ascii="Times New Roman" w:hAnsi="Times New Roman"/>
          <w:b/>
          <w:sz w:val="28"/>
        </w:rPr>
        <w:t xml:space="preserve">. </w:t>
      </w:r>
      <w:r w:rsidR="006A277D" w:rsidRPr="005950D9">
        <w:rPr>
          <w:rStyle w:val="FontStyle40"/>
          <w:rFonts w:ascii="Times New Roman" w:hAnsi="Times New Roman"/>
          <w:b/>
          <w:sz w:val="28"/>
        </w:rPr>
        <w:t>Планируемые результаты освоения учебной дисциплины (модуля)</w:t>
      </w:r>
      <w:bookmarkEnd w:id="4"/>
    </w:p>
    <w:p w:rsidR="00D16E9C" w:rsidRPr="005950D9" w:rsidRDefault="00D16E9C" w:rsidP="005950D9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D16E9C" w:rsidRPr="005950D9" w:rsidRDefault="0085203E" w:rsidP="005950D9">
      <w:pPr>
        <w:widowControl w:val="0"/>
        <w:ind w:firstLine="255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В результате освоения дисциплины обучающийся должен:</w:t>
      </w:r>
    </w:p>
    <w:p w:rsidR="0009382E" w:rsidRPr="005950D9" w:rsidRDefault="0009382E" w:rsidP="005950D9">
      <w:pPr>
        <w:widowControl w:val="0"/>
        <w:jc w:val="both"/>
        <w:rPr>
          <w:b/>
          <w:bCs/>
          <w:sz w:val="28"/>
          <w:szCs w:val="28"/>
          <w:lang w:bidi="ru-RU"/>
        </w:rPr>
      </w:pPr>
      <w:r w:rsidRPr="005950D9">
        <w:rPr>
          <w:b/>
          <w:bCs/>
          <w:sz w:val="28"/>
          <w:szCs w:val="28"/>
          <w:lang w:bidi="ru-RU"/>
        </w:rPr>
        <w:t>Знать: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правовые основы ответственности органов публичной власти и их должностных лиц;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понятие и виды юридической ответственности органов публичной власти и их должностных лиц;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различия отраслевой юридической ответственности, применяемой к органам публичной власти и их должностным лицам по основаниям, процедуре привлечения, санкциям;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 xml:space="preserve">- правовые основы борьбы с коррупцией; 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 xml:space="preserve">- понятие и виды конфликта интересов на государственной и муниципальной службе. 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виды коррупциогенных факторов и методики их выявления.</w:t>
      </w:r>
    </w:p>
    <w:p w:rsidR="0009382E" w:rsidRPr="005950D9" w:rsidRDefault="0009382E" w:rsidP="005950D9">
      <w:pPr>
        <w:widowControl w:val="0"/>
        <w:jc w:val="both"/>
        <w:rPr>
          <w:b/>
          <w:bCs/>
          <w:sz w:val="28"/>
          <w:szCs w:val="28"/>
          <w:lang w:bidi="ru-RU"/>
        </w:rPr>
      </w:pPr>
      <w:r w:rsidRPr="005950D9">
        <w:rPr>
          <w:b/>
          <w:bCs/>
          <w:sz w:val="28"/>
          <w:szCs w:val="28"/>
          <w:lang w:bidi="ru-RU"/>
        </w:rPr>
        <w:t>Уметь: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выявлять</w:t>
      </w:r>
      <w:r w:rsidRPr="005950D9">
        <w:rPr>
          <w:bCs/>
          <w:sz w:val="28"/>
          <w:szCs w:val="28"/>
          <w:lang w:bidi="ru-RU"/>
        </w:rPr>
        <w:tab/>
        <w:t>системные</w:t>
      </w:r>
      <w:r w:rsidRPr="005950D9">
        <w:rPr>
          <w:bCs/>
          <w:sz w:val="28"/>
          <w:szCs w:val="28"/>
          <w:lang w:bidi="ru-RU"/>
        </w:rPr>
        <w:tab/>
        <w:t>связи</w:t>
      </w:r>
      <w:r w:rsidRPr="005950D9">
        <w:rPr>
          <w:bCs/>
          <w:sz w:val="28"/>
          <w:szCs w:val="28"/>
          <w:lang w:bidi="ru-RU"/>
        </w:rPr>
        <w:tab/>
        <w:t>между правовыми источниками, регулирующими ответственность органов публичной власти и их должностных лиц;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правильно применять полученные знания при разрешении коллизий нормативных правовых актов;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критически оценивать нормы права, действующие в сфере ответственности органов публичной власти и их должностных лиц;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применять полученные теоретические знания к конкретным ситуациям, связанным с ответственностью органов публичной власти и их должностных лиц;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составлять проекты юридических документов по привлечению к ответственности органов публичной власти и их должностных лиц;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критически оценивать правовые акты с сточки зрения наличия коррупциогенных факторов.</w:t>
      </w:r>
    </w:p>
    <w:p w:rsidR="001937DB" w:rsidRPr="005950D9" w:rsidRDefault="001937DB" w:rsidP="005950D9">
      <w:pPr>
        <w:widowControl w:val="0"/>
        <w:jc w:val="both"/>
        <w:rPr>
          <w:b/>
          <w:sz w:val="28"/>
          <w:szCs w:val="28"/>
          <w:lang w:bidi="ru-RU"/>
        </w:rPr>
      </w:pPr>
      <w:r w:rsidRPr="005950D9">
        <w:rPr>
          <w:b/>
          <w:sz w:val="28"/>
          <w:szCs w:val="28"/>
          <w:lang w:bidi="ru-RU"/>
        </w:rPr>
        <w:t>Владеть:</w:t>
      </w:r>
    </w:p>
    <w:p w:rsidR="001937DB" w:rsidRPr="005950D9" w:rsidRDefault="001937DB" w:rsidP="005950D9">
      <w:pPr>
        <w:widowControl w:val="0"/>
        <w:numPr>
          <w:ilvl w:val="1"/>
          <w:numId w:val="17"/>
        </w:numPr>
        <w:ind w:left="0"/>
        <w:jc w:val="both"/>
        <w:rPr>
          <w:sz w:val="28"/>
          <w:szCs w:val="28"/>
          <w:lang w:bidi="ru-RU"/>
        </w:rPr>
      </w:pPr>
      <w:r w:rsidRPr="005950D9">
        <w:rPr>
          <w:sz w:val="28"/>
          <w:szCs w:val="28"/>
          <w:lang w:bidi="ru-RU"/>
        </w:rPr>
        <w:t>анализом действующего законодательства в области общих вопросов построения государственного и муниципального механизмов;</w:t>
      </w:r>
    </w:p>
    <w:p w:rsidR="001937DB" w:rsidRPr="005950D9" w:rsidRDefault="001937DB" w:rsidP="005950D9">
      <w:pPr>
        <w:widowControl w:val="0"/>
        <w:numPr>
          <w:ilvl w:val="1"/>
          <w:numId w:val="17"/>
        </w:numPr>
        <w:ind w:left="0"/>
        <w:jc w:val="both"/>
        <w:rPr>
          <w:sz w:val="28"/>
          <w:szCs w:val="28"/>
          <w:lang w:bidi="ru-RU"/>
        </w:rPr>
      </w:pPr>
      <w:r w:rsidRPr="005950D9">
        <w:rPr>
          <w:sz w:val="28"/>
          <w:szCs w:val="28"/>
          <w:lang w:bidi="ru-RU"/>
        </w:rPr>
        <w:t xml:space="preserve">основами приема граждан, осуществляемого органами власти; </w:t>
      </w:r>
    </w:p>
    <w:p w:rsidR="001937DB" w:rsidRPr="005950D9" w:rsidRDefault="001937DB" w:rsidP="005950D9">
      <w:pPr>
        <w:widowControl w:val="0"/>
        <w:numPr>
          <w:ilvl w:val="1"/>
          <w:numId w:val="17"/>
        </w:numPr>
        <w:ind w:left="0"/>
        <w:jc w:val="both"/>
        <w:rPr>
          <w:sz w:val="28"/>
          <w:szCs w:val="28"/>
          <w:lang w:bidi="ru-RU"/>
        </w:rPr>
      </w:pPr>
      <w:r w:rsidRPr="005950D9">
        <w:rPr>
          <w:sz w:val="28"/>
          <w:szCs w:val="28"/>
          <w:lang w:bidi="ru-RU"/>
        </w:rPr>
        <w:t>определением отдельных вопросов формирования компетенции органов местного самоуправления, муниципальных органов, органов государственной власти;</w:t>
      </w:r>
    </w:p>
    <w:p w:rsidR="001937DB" w:rsidRPr="005950D9" w:rsidRDefault="001937DB" w:rsidP="005950D9">
      <w:pPr>
        <w:widowControl w:val="0"/>
        <w:numPr>
          <w:ilvl w:val="1"/>
          <w:numId w:val="17"/>
        </w:numPr>
        <w:ind w:left="0"/>
        <w:jc w:val="both"/>
        <w:rPr>
          <w:sz w:val="28"/>
          <w:szCs w:val="28"/>
          <w:lang w:bidi="ru-RU"/>
        </w:rPr>
      </w:pPr>
      <w:r w:rsidRPr="005950D9">
        <w:rPr>
          <w:sz w:val="28"/>
          <w:szCs w:val="28"/>
          <w:lang w:bidi="ru-RU"/>
        </w:rPr>
        <w:t xml:space="preserve">основами ведения делопроизводства в органах власти, пользования  </w:t>
      </w:r>
      <w:r w:rsidRPr="005950D9">
        <w:rPr>
          <w:sz w:val="28"/>
          <w:szCs w:val="28"/>
          <w:lang w:bidi="ru-RU"/>
        </w:rPr>
        <w:lastRenderedPageBreak/>
        <w:t>соответствующими компьютерными программами;</w:t>
      </w:r>
    </w:p>
    <w:p w:rsidR="001937DB" w:rsidRPr="005950D9" w:rsidRDefault="001937DB" w:rsidP="005950D9">
      <w:pPr>
        <w:widowControl w:val="0"/>
        <w:numPr>
          <w:ilvl w:val="1"/>
          <w:numId w:val="17"/>
        </w:numPr>
        <w:ind w:left="0"/>
        <w:jc w:val="both"/>
        <w:rPr>
          <w:sz w:val="28"/>
          <w:szCs w:val="28"/>
          <w:lang w:bidi="ru-RU"/>
        </w:rPr>
      </w:pPr>
      <w:r w:rsidRPr="005950D9">
        <w:rPr>
          <w:sz w:val="28"/>
          <w:szCs w:val="28"/>
          <w:lang w:bidi="ru-RU"/>
        </w:rPr>
        <w:t>способностью публичного выступления и речевой аргументации позиции.</w:t>
      </w:r>
    </w:p>
    <w:p w:rsidR="001937DB" w:rsidRPr="005950D9" w:rsidRDefault="001937DB" w:rsidP="005950D9">
      <w:pPr>
        <w:widowControl w:val="0"/>
        <w:jc w:val="both"/>
        <w:rPr>
          <w:sz w:val="28"/>
          <w:szCs w:val="28"/>
          <w:lang w:bidi="ru-RU"/>
        </w:rPr>
      </w:pPr>
    </w:p>
    <w:p w:rsidR="0085203E" w:rsidRPr="005950D9" w:rsidRDefault="0085203E" w:rsidP="005950D9">
      <w:pPr>
        <w:widowControl w:val="0"/>
        <w:jc w:val="both"/>
      </w:pPr>
    </w:p>
    <w:p w:rsidR="006A277D" w:rsidRPr="005950D9" w:rsidRDefault="00172973" w:rsidP="005950D9">
      <w:pPr>
        <w:pStyle w:val="1"/>
        <w:rPr>
          <w:rFonts w:eastAsia="Calibri"/>
        </w:rPr>
      </w:pPr>
      <w:bookmarkStart w:id="5" w:name="_Toc52384154"/>
      <w:r w:rsidRPr="005950D9">
        <w:rPr>
          <w:rFonts w:eastAsia="Calibri"/>
        </w:rPr>
        <w:t>1.</w:t>
      </w:r>
      <w:r w:rsidR="006A277D" w:rsidRPr="005950D9">
        <w:rPr>
          <w:rFonts w:eastAsia="Calibri"/>
        </w:rPr>
        <w:t>4.1. Перечень компетенций с указанием этапов их формирования в процессе освоения образовательной программы.</w:t>
      </w:r>
      <w:bookmarkEnd w:id="5"/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</w:p>
    <w:p w:rsidR="006A277D" w:rsidRPr="005950D9" w:rsidRDefault="006A277D" w:rsidP="005950D9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В образовательной программе</w:t>
      </w:r>
      <w:r w:rsidR="006E45A7" w:rsidRPr="005950D9">
        <w:rPr>
          <w:sz w:val="28"/>
          <w:szCs w:val="28"/>
        </w:rPr>
        <w:t xml:space="preserve"> по направлению подготовки 40.04</w:t>
      </w:r>
      <w:r w:rsidRPr="005950D9">
        <w:rPr>
          <w:sz w:val="28"/>
          <w:szCs w:val="28"/>
        </w:rPr>
        <w:t>.01 Юриспруденция определяются планируемые результаты обучения - знания, умения и навыки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09382E" w:rsidRPr="005950D9" w:rsidRDefault="0009382E" w:rsidP="005950D9">
      <w:pPr>
        <w:rPr>
          <w:sz w:val="28"/>
          <w:szCs w:val="28"/>
        </w:rPr>
      </w:pPr>
    </w:p>
    <w:p w:rsidR="006A277D" w:rsidRPr="005950D9" w:rsidRDefault="006A277D" w:rsidP="005950D9">
      <w:pPr>
        <w:rPr>
          <w:sz w:val="28"/>
          <w:szCs w:val="28"/>
        </w:rPr>
      </w:pPr>
      <w:r w:rsidRPr="005950D9">
        <w:rPr>
          <w:sz w:val="28"/>
          <w:szCs w:val="28"/>
        </w:rPr>
        <w:t>Компетенции формируются в рамках следующих этапов: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1. Этап (начальный)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2. Этап (продуктивно-деятельностный)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3. Этап (практико-ориентированный)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A277D" w:rsidRPr="005950D9" w:rsidRDefault="006A277D" w:rsidP="005950D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950D9">
        <w:rPr>
          <w:bCs/>
          <w:sz w:val="28"/>
          <w:szCs w:val="28"/>
        </w:rPr>
        <w:t xml:space="preserve">Перечень компетенций с указанием </w:t>
      </w:r>
    </w:p>
    <w:p w:rsidR="006A277D" w:rsidRPr="005950D9" w:rsidRDefault="006A277D" w:rsidP="005950D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950D9">
        <w:rPr>
          <w:bCs/>
          <w:sz w:val="28"/>
          <w:szCs w:val="28"/>
        </w:rPr>
        <w:t>этапов их формирования в процессе освоения образовательной программы</w:t>
      </w:r>
    </w:p>
    <w:p w:rsidR="006A277D" w:rsidRPr="005950D9" w:rsidRDefault="006A277D" w:rsidP="005950D9">
      <w:pPr>
        <w:widowControl w:val="0"/>
        <w:tabs>
          <w:tab w:val="left" w:pos="709"/>
        </w:tabs>
        <w:autoSpaceDE w:val="0"/>
        <w:autoSpaceDN w:val="0"/>
        <w:adjustRightInd w:val="0"/>
        <w:ind w:firstLine="851"/>
        <w:jc w:val="right"/>
        <w:rPr>
          <w:bCs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6"/>
        <w:gridCol w:w="2850"/>
        <w:gridCol w:w="5103"/>
      </w:tblGrid>
      <w:tr w:rsidR="006A277D" w:rsidRPr="005950D9" w:rsidTr="009B0ABA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277D" w:rsidRPr="005950D9" w:rsidRDefault="006A277D" w:rsidP="005950D9">
            <w:pPr>
              <w:widowControl w:val="0"/>
              <w:jc w:val="center"/>
              <w:rPr>
                <w:b/>
              </w:rPr>
            </w:pPr>
            <w:r w:rsidRPr="005950D9">
              <w:rPr>
                <w:b/>
              </w:rPr>
              <w:t>Код компетенции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5950D9" w:rsidRDefault="006A277D" w:rsidP="005950D9">
            <w:pPr>
              <w:widowControl w:val="0"/>
              <w:jc w:val="center"/>
              <w:rPr>
                <w:b/>
              </w:rPr>
            </w:pPr>
            <w:r w:rsidRPr="005950D9">
              <w:rPr>
                <w:b/>
              </w:rPr>
              <w:t>Этапы формирования компетенции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5950D9" w:rsidRDefault="006A277D" w:rsidP="005950D9">
            <w:pPr>
              <w:widowControl w:val="0"/>
              <w:jc w:val="center"/>
              <w:rPr>
                <w:b/>
              </w:rPr>
            </w:pPr>
            <w:r w:rsidRPr="005950D9">
              <w:rPr>
                <w:b/>
              </w:rPr>
              <w:t>Характеристика этапов формирования компетенций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1329D1" w:rsidP="005950D9">
            <w:pPr>
              <w:widowControl w:val="0"/>
              <w:jc w:val="center"/>
            </w:pPr>
            <w:r w:rsidRPr="005950D9">
              <w:t>ПК-4</w:t>
            </w:r>
          </w:p>
          <w:p w:rsidR="00514F87" w:rsidRPr="005950D9" w:rsidRDefault="00514F87" w:rsidP="005950D9">
            <w:pPr>
              <w:widowControl w:val="0"/>
              <w:jc w:val="center"/>
            </w:pPr>
            <w:r w:rsidRPr="005950D9">
              <w:t>(</w:t>
            </w:r>
            <w:r w:rsidR="001329D1" w:rsidRPr="005950D9">
              <w:t>способностью выявлять, пресекать, раскрывать и расследовать правонарушения и преступления</w:t>
            </w:r>
            <w:r w:rsidRPr="005950D9">
              <w:t>)</w:t>
            </w:r>
          </w:p>
          <w:p w:rsidR="00514F87" w:rsidRPr="005950D9" w:rsidRDefault="00514F87" w:rsidP="005950D9">
            <w:pPr>
              <w:widowControl w:val="0"/>
              <w:ind w:firstLine="709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955368" w:rsidP="005950D9">
            <w:pPr>
              <w:widowControl w:val="0"/>
              <w:jc w:val="both"/>
            </w:pPr>
            <w:r w:rsidRPr="005950D9">
              <w:rPr>
                <w:b/>
              </w:rPr>
              <w:t>Знать</w:t>
            </w:r>
            <w:r w:rsidR="00E966E7" w:rsidRPr="005950D9">
              <w:rPr>
                <w:lang w:bidi="ru-RU"/>
              </w:rPr>
              <w:t>способы информирования граждан и должностных лиц об изменениях в области государственного строительства и местного самоуправления.</w:t>
            </w:r>
          </w:p>
          <w:p w:rsidR="006E45A7" w:rsidRPr="005950D9" w:rsidRDefault="00955368" w:rsidP="005950D9">
            <w:pPr>
              <w:widowControl w:val="0"/>
              <w:jc w:val="both"/>
            </w:pPr>
            <w:r w:rsidRPr="005950D9">
              <w:rPr>
                <w:b/>
              </w:rPr>
              <w:t>Уметь</w:t>
            </w:r>
            <w:r w:rsidR="00E966E7" w:rsidRPr="005950D9">
              <w:rPr>
                <w:lang w:bidi="ru-RU"/>
              </w:rPr>
              <w:t>разрабатывать проекты документы, необходимых для установления законодательного процесса федерального, субъектов Российской Федерации, порядка и практики применения норм права при реализации совместных полномочий и полномочий исключительной компетенции.</w:t>
            </w:r>
          </w:p>
          <w:p w:rsidR="006E45A7" w:rsidRPr="005950D9" w:rsidRDefault="00955368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="00E966E7" w:rsidRPr="005950D9">
              <w:rPr>
                <w:lang w:bidi="ru-RU"/>
              </w:rPr>
              <w:t>основами ведения делопроизводства в органах власти, пользования  соответствующими компьютерными программами.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8" w:rsidRPr="005950D9" w:rsidRDefault="00955368" w:rsidP="005950D9">
            <w:pPr>
              <w:widowControl w:val="0"/>
              <w:jc w:val="both"/>
            </w:pPr>
            <w:r w:rsidRPr="005950D9">
              <w:rPr>
                <w:b/>
              </w:rPr>
              <w:t>Знать</w:t>
            </w:r>
            <w:r w:rsidRPr="005950D9">
              <w:rPr>
                <w:lang w:bidi="ru-RU"/>
              </w:rPr>
              <w:t>основы прав и свобод, защиты законных интересов граждан при реализации их прав на обращение в органы государственной власти субъектов Российской Федерации.</w:t>
            </w:r>
          </w:p>
          <w:p w:rsidR="00955368" w:rsidRPr="005950D9" w:rsidRDefault="00955368" w:rsidP="005950D9">
            <w:pPr>
              <w:widowControl w:val="0"/>
              <w:jc w:val="both"/>
            </w:pPr>
            <w:r w:rsidRPr="005950D9">
              <w:rPr>
                <w:b/>
              </w:rPr>
              <w:t>Уметь</w:t>
            </w:r>
            <w:r w:rsidRPr="005950D9">
              <w:t xml:space="preserve"> разъяснять смысл и содержание предписаний конституционных норм и муниципальных норм.</w:t>
            </w:r>
          </w:p>
          <w:p w:rsidR="006E45A7" w:rsidRPr="005950D9" w:rsidRDefault="00955368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rPr>
                <w:lang w:bidi="ru-RU"/>
              </w:rPr>
              <w:t>определением особенностей работы отдельных органов государственной власти и государственных органов.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955368" w:rsidP="005950D9">
            <w:pPr>
              <w:widowControl w:val="0"/>
              <w:jc w:val="both"/>
            </w:pPr>
            <w:r w:rsidRPr="005950D9">
              <w:rPr>
                <w:b/>
              </w:rPr>
              <w:t>Знать</w:t>
            </w:r>
            <w:r w:rsidR="00E966E7" w:rsidRPr="005950D9">
              <w:rPr>
                <w:lang w:bidi="ru-RU"/>
              </w:rPr>
              <w:t xml:space="preserve">разрабатывать проекты нормативных и правоприменительных актов, связанных с </w:t>
            </w:r>
            <w:r w:rsidR="00E966E7" w:rsidRPr="005950D9">
              <w:rPr>
                <w:lang w:bidi="ru-RU"/>
              </w:rPr>
              <w:lastRenderedPageBreak/>
              <w:t>деятельностью органов государственной власти субъектов Российской Федерации в части определения их правового статуса и компетенции.</w:t>
            </w:r>
          </w:p>
          <w:p w:rsidR="006E45A7" w:rsidRPr="005950D9" w:rsidRDefault="00955368" w:rsidP="005950D9">
            <w:pPr>
              <w:widowControl w:val="0"/>
              <w:jc w:val="both"/>
            </w:pPr>
            <w:r w:rsidRPr="005950D9">
              <w:rPr>
                <w:b/>
              </w:rPr>
              <w:t>Уметь</w:t>
            </w:r>
            <w:r w:rsidR="00E966E7" w:rsidRPr="005950D9">
              <w:rPr>
                <w:lang w:bidi="ru-RU"/>
              </w:rPr>
              <w:t>решения Конституционного Суда Российской Федерации, конституционных (уставных) судов субъектов Российской Федерации, судов общей юрисдикции и навыки их интерпретации и применения в соответствующей правовой ситуации.</w:t>
            </w:r>
          </w:p>
          <w:p w:rsidR="006E45A7" w:rsidRPr="005950D9" w:rsidRDefault="00955368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="00E966E7" w:rsidRPr="005950D9">
              <w:rPr>
                <w:lang w:bidi="ru-RU"/>
              </w:rPr>
              <w:t>определением права на участие граждан в управлении государством в части возможности поступления на государственную или муниципальную службу, использования активного и пассивного избирательного права, а также ведущих форм непосредственной демократии и взаимодействия гражданского общества с органами власти.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lastRenderedPageBreak/>
              <w:t>ПК-7</w:t>
            </w:r>
          </w:p>
          <w:p w:rsidR="00514F87" w:rsidRPr="005950D9" w:rsidRDefault="00514F87" w:rsidP="005950D9">
            <w:pPr>
              <w:widowControl w:val="0"/>
              <w:jc w:val="center"/>
            </w:pPr>
            <w:r w:rsidRPr="005950D9">
              <w:t>(способностью квалифицированно толковать нормативные правовые акты)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BA" w:rsidRPr="005950D9" w:rsidRDefault="009B0ABA" w:rsidP="005950D9">
            <w:pPr>
              <w:widowControl w:val="0"/>
              <w:jc w:val="both"/>
            </w:pPr>
            <w:r w:rsidRPr="005950D9">
              <w:rPr>
                <w:b/>
              </w:rPr>
              <w:t>Знать</w:t>
            </w:r>
            <w:r w:rsidRPr="005950D9">
              <w:t xml:space="preserve"> правовую терминологию.</w:t>
            </w:r>
          </w:p>
          <w:p w:rsidR="009B0ABA" w:rsidRPr="005950D9" w:rsidRDefault="009B0ABA" w:rsidP="005950D9">
            <w:pPr>
              <w:widowControl w:val="0"/>
              <w:jc w:val="both"/>
            </w:pPr>
            <w:r w:rsidRPr="005950D9">
              <w:rPr>
                <w:b/>
              </w:rPr>
              <w:t>Уметь</w:t>
            </w:r>
            <w:r w:rsidRPr="005950D9">
              <w:t xml:space="preserve"> оформлять свои предложения по совершенствованию законодательства.</w:t>
            </w:r>
          </w:p>
          <w:p w:rsidR="006E45A7" w:rsidRPr="005950D9" w:rsidRDefault="009B0ABA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t xml:space="preserve"> навыками квалификации совершенных общественно опасных деяний.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38337C" w:rsidP="005950D9">
            <w:pPr>
              <w:widowControl w:val="0"/>
              <w:jc w:val="both"/>
            </w:pPr>
            <w:r w:rsidRPr="005950D9">
              <w:rPr>
                <w:b/>
              </w:rPr>
              <w:t>Знать</w:t>
            </w:r>
            <w:r w:rsidRPr="005950D9">
              <w:t>способы информирования граждан и должностных лиц об изменениях вобласти государственного строительства и местного самоуправления</w:t>
            </w:r>
            <w:r w:rsidRPr="005950D9">
              <w:rPr>
                <w:sz w:val="28"/>
                <w:szCs w:val="28"/>
              </w:rPr>
              <w:t>.</w:t>
            </w:r>
          </w:p>
          <w:p w:rsidR="006E45A7" w:rsidRPr="005950D9" w:rsidRDefault="0038337C" w:rsidP="005950D9">
            <w:pPr>
              <w:widowControl w:val="0"/>
              <w:jc w:val="both"/>
            </w:pPr>
            <w:r w:rsidRPr="005950D9">
              <w:rPr>
                <w:b/>
              </w:rPr>
              <w:t xml:space="preserve">Уметь </w:t>
            </w:r>
            <w:r w:rsidRPr="005950D9">
              <w:t>толковать нормативные правовые акты.</w:t>
            </w:r>
          </w:p>
          <w:p w:rsidR="006E45A7" w:rsidRPr="005950D9" w:rsidRDefault="0038337C" w:rsidP="005950D9">
            <w:pPr>
              <w:widowControl w:val="0"/>
              <w:jc w:val="both"/>
            </w:pPr>
            <w:r w:rsidRPr="005950D9">
              <w:rPr>
                <w:b/>
              </w:rPr>
              <w:t xml:space="preserve">Владеть </w:t>
            </w:r>
            <w:r w:rsidRPr="005950D9">
              <w:t xml:space="preserve">способами </w:t>
            </w:r>
            <w:r w:rsidRPr="005950D9">
              <w:rPr>
                <w:lang w:bidi="ru-RU"/>
              </w:rPr>
              <w:t>разработки проектов документов.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38337C" w:rsidP="005950D9">
            <w:pPr>
              <w:widowControl w:val="0"/>
              <w:jc w:val="both"/>
            </w:pPr>
            <w:r w:rsidRPr="005950D9">
              <w:rPr>
                <w:b/>
              </w:rPr>
              <w:t>Знать</w:t>
            </w:r>
            <w:r w:rsidRPr="005950D9">
              <w:rPr>
                <w:lang w:bidi="ru-RU"/>
              </w:rPr>
              <w:t>содержание нормативных правовых актов федерального, регионального и муниципального уровней, регулирующих вопросы построения системы органов власти.</w:t>
            </w:r>
          </w:p>
          <w:p w:rsidR="006E45A7" w:rsidRPr="005950D9" w:rsidRDefault="0038337C" w:rsidP="005950D9">
            <w:pPr>
              <w:widowControl w:val="0"/>
              <w:jc w:val="both"/>
            </w:pPr>
            <w:r w:rsidRPr="005950D9">
              <w:rPr>
                <w:b/>
              </w:rPr>
              <w:t>Уметь</w:t>
            </w:r>
            <w:r w:rsidRPr="005950D9">
              <w:rPr>
                <w:lang w:bidi="ru-RU"/>
              </w:rPr>
              <w:t>разрабатывать проекты документы, необходимых для установления законодательного процесса федерального, субъектов Российской Федерации, порядка и практики применения норм права при реализации совместных полномочий и полномочий исключительной компетенции.</w:t>
            </w:r>
          </w:p>
          <w:p w:rsidR="006E45A7" w:rsidRPr="005950D9" w:rsidRDefault="0038337C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rPr>
                <w:lang w:bidi="ru-RU"/>
              </w:rPr>
              <w:t>анализом действующего законодательства в области общих вопросов построения государственного и муниципального механизмов.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ПК-8</w:t>
            </w:r>
          </w:p>
          <w:p w:rsidR="00514F87" w:rsidRPr="005950D9" w:rsidRDefault="00514F87" w:rsidP="005950D9">
            <w:pPr>
              <w:widowControl w:val="0"/>
              <w:jc w:val="center"/>
            </w:pPr>
            <w:r w:rsidRPr="005950D9">
              <w:t xml:space="preserve">(способностью принимать участие в проведении юридической </w:t>
            </w:r>
            <w:r w:rsidRPr="005950D9">
              <w:lastRenderedPageBreak/>
              <w:t>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lastRenderedPageBreak/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7C" w:rsidRPr="005950D9" w:rsidRDefault="0038337C" w:rsidP="005950D9">
            <w:pPr>
              <w:jc w:val="both"/>
            </w:pPr>
            <w:r w:rsidRPr="005950D9">
              <w:rPr>
                <w:b/>
              </w:rPr>
              <w:t xml:space="preserve">Знать </w:t>
            </w:r>
            <w:r w:rsidRPr="005950D9">
              <w:t>законодательство Российской Федерации о проведении антикоррупционной экспертизы, основы применения муниципально-правовых норм.</w:t>
            </w:r>
          </w:p>
          <w:p w:rsidR="0038337C" w:rsidRPr="005950D9" w:rsidRDefault="0038337C" w:rsidP="005950D9">
            <w:pPr>
              <w:jc w:val="both"/>
            </w:pPr>
            <w:r w:rsidRPr="005950D9">
              <w:rPr>
                <w:b/>
              </w:rPr>
              <w:t>Уметь</w:t>
            </w:r>
            <w:r w:rsidRPr="005950D9">
              <w:t xml:space="preserve"> применять нормы публичного права при реализации конкретных механизмов </w:t>
            </w:r>
            <w:r w:rsidRPr="005950D9">
              <w:lastRenderedPageBreak/>
              <w:t>ответственности.</w:t>
            </w:r>
          </w:p>
          <w:p w:rsidR="006E45A7" w:rsidRPr="005950D9" w:rsidRDefault="0038337C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t xml:space="preserve"> навыками анализа нормативных актов, закрепляющих правовые основы выявления коррупциогенных факторов.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7C" w:rsidRPr="005950D9" w:rsidRDefault="0038337C" w:rsidP="005950D9">
            <w:pPr>
              <w:jc w:val="both"/>
            </w:pPr>
            <w:r w:rsidRPr="005950D9">
              <w:rPr>
                <w:b/>
              </w:rPr>
              <w:t xml:space="preserve">Знать </w:t>
            </w:r>
            <w:r w:rsidRPr="005950D9">
              <w:t>механизмы производства антикоррупционной экспертизы в соответствии с законом.</w:t>
            </w:r>
          </w:p>
          <w:p w:rsidR="0038337C" w:rsidRPr="005950D9" w:rsidRDefault="0038337C" w:rsidP="005950D9">
            <w:pPr>
              <w:jc w:val="both"/>
            </w:pPr>
            <w:r w:rsidRPr="005950D9">
              <w:rPr>
                <w:b/>
              </w:rPr>
              <w:t>Уметь</w:t>
            </w:r>
            <w:r w:rsidRPr="005950D9">
              <w:t xml:space="preserve"> использовать механизмы производства антикоррупционной экспертизы.</w:t>
            </w:r>
          </w:p>
          <w:p w:rsidR="006E45A7" w:rsidRPr="005950D9" w:rsidRDefault="0038337C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t xml:space="preserve"> навыками принятия решений в точном соответствии с законом при производстве  антикоррупционной экспертизы.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7C" w:rsidRPr="005950D9" w:rsidRDefault="0038337C" w:rsidP="005950D9">
            <w:pPr>
              <w:jc w:val="both"/>
            </w:pPr>
            <w:r w:rsidRPr="005950D9">
              <w:rPr>
                <w:b/>
              </w:rPr>
              <w:t xml:space="preserve">Знать </w:t>
            </w:r>
            <w:r w:rsidRPr="005950D9">
              <w:t>специфику принятия в зависимости от вида выявленного коррупциогенного фактора.</w:t>
            </w:r>
          </w:p>
          <w:p w:rsidR="0038337C" w:rsidRPr="005950D9" w:rsidRDefault="0038337C" w:rsidP="005950D9">
            <w:pPr>
              <w:jc w:val="both"/>
            </w:pPr>
            <w:r w:rsidRPr="005950D9">
              <w:rPr>
                <w:b/>
              </w:rPr>
              <w:t>Уметь</w:t>
            </w:r>
            <w:r w:rsidRPr="005950D9">
              <w:t xml:space="preserve"> находить оптимальный вариант нормативного акта применительно к конкретному составу конституционного или муниципального правонарушения.</w:t>
            </w:r>
          </w:p>
          <w:p w:rsidR="006E45A7" w:rsidRPr="005950D9" w:rsidRDefault="0038337C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t>навыками поиска наиболее оптимального решения по противодействию коррупции.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1329D1" w:rsidP="005950D9">
            <w:pPr>
              <w:widowControl w:val="0"/>
              <w:jc w:val="center"/>
            </w:pPr>
            <w:r w:rsidRPr="005950D9">
              <w:t>ПК-9</w:t>
            </w:r>
            <w:r w:rsidR="00514F87" w:rsidRPr="005950D9">
              <w:t xml:space="preserve"> (</w:t>
            </w:r>
            <w:r w:rsidRPr="005950D9">
              <w:t>способностью принимать оптимальные управленческие решения</w:t>
            </w:r>
            <w:r w:rsidR="00514F87" w:rsidRPr="005950D9">
              <w:t>)</w:t>
            </w:r>
          </w:p>
          <w:p w:rsidR="001329D1" w:rsidRPr="005950D9" w:rsidRDefault="001329D1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Знать</w:t>
            </w:r>
            <w:r w:rsidRPr="005950D9">
              <w:t>действующее законодательство Российской  Федерации,  международно-правовые  нормы,нормативно-правовые акты.</w:t>
            </w:r>
          </w:p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Уметь</w:t>
            </w:r>
            <w:r w:rsidRPr="005950D9">
              <w:t>собирать,  обрабатывать  и  анализировать  информацию  о различных правовых явлениях, в том числе с применением методов и методик современной коммуникации.</w:t>
            </w:r>
          </w:p>
          <w:p w:rsidR="006E45A7" w:rsidRPr="005950D9" w:rsidRDefault="00726A51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t>понятийным аппаратом правовых дисциплин.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Знать</w:t>
            </w:r>
            <w:r w:rsidRPr="005950D9">
              <w:t>основные положения, сущность и содержание основных понятий и категорий правовых дисциплин.</w:t>
            </w:r>
          </w:p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Уметь</w:t>
            </w:r>
            <w:r w:rsidRPr="005950D9">
              <w:t>проектировать    и  проводить  отдельные  обучающие мероприятия,  основанные  на  использовании  современных образовательных  технологий  в  соответствии  с образовательной программой.</w:t>
            </w:r>
          </w:p>
          <w:p w:rsidR="006E45A7" w:rsidRPr="005950D9" w:rsidRDefault="00726A51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t>основамитактическогои  стратегического  планирования образовательного процесса.</w:t>
            </w:r>
          </w:p>
        </w:tc>
      </w:tr>
      <w:tr w:rsidR="006E45A7" w:rsidRPr="005950D9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6E45A7" w:rsidP="005950D9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Знать</w:t>
            </w:r>
            <w:r w:rsidRPr="005950D9">
              <w:t>механизм  преподавания  юридических  дисциплин, базовые  требования  к  формированию  образовательных программ юридической направленности.</w:t>
            </w:r>
          </w:p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Уметь</w:t>
            </w:r>
            <w:r w:rsidRPr="005950D9">
              <w:t>преподавать  юридические  дисциплины  на  высоком  теоретическом  и методическом  уровне,     использовать</w:t>
            </w:r>
            <w:r w:rsidR="002051B2" w:rsidRPr="005950D9">
              <w:t xml:space="preserve"> т</w:t>
            </w:r>
            <w:r w:rsidRPr="005950D9">
              <w:t>еоретическиеи  экспериментальныеданныефилософии,  психологии,  социологии  в учебно-</w:t>
            </w:r>
            <w:r w:rsidRPr="005950D9">
              <w:lastRenderedPageBreak/>
              <w:t>воспитательном  процессе.</w:t>
            </w:r>
          </w:p>
          <w:p w:rsidR="006E45A7" w:rsidRPr="005950D9" w:rsidRDefault="00726A51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t>навыками  оформления    презентации  актуальной информации, технологией учебно-воспитательногопроцесса, навыками  педагогического  общения</w:t>
            </w:r>
          </w:p>
        </w:tc>
      </w:tr>
      <w:tr w:rsidR="00726A51" w:rsidRPr="005950D9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A51" w:rsidRPr="005950D9" w:rsidRDefault="00726A51" w:rsidP="005950D9">
            <w:pPr>
              <w:widowControl w:val="0"/>
              <w:jc w:val="center"/>
            </w:pPr>
            <w:r w:rsidRPr="005950D9">
              <w:lastRenderedPageBreak/>
              <w:t>ПК-15</w:t>
            </w:r>
          </w:p>
          <w:p w:rsidR="00726A51" w:rsidRPr="005950D9" w:rsidRDefault="00726A51" w:rsidP="005950D9">
            <w:pPr>
              <w:widowControl w:val="0"/>
              <w:jc w:val="center"/>
            </w:pPr>
            <w:r w:rsidRPr="005950D9">
              <w:t>(</w:t>
            </w:r>
            <w:r w:rsidR="001329D1" w:rsidRPr="005950D9">
              <w:t>способностью квалифицированно проводить научные исследования в области права</w:t>
            </w:r>
            <w:r w:rsidRPr="005950D9">
              <w:t>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950D9" w:rsidRDefault="00726A51" w:rsidP="005950D9">
            <w:pPr>
              <w:widowControl w:val="0"/>
              <w:jc w:val="center"/>
            </w:pPr>
            <w:r w:rsidRPr="005950D9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Знать</w:t>
            </w:r>
            <w:r w:rsidRPr="005950D9">
              <w:t>действующее законодательство Российской  Федерации,  международно-правовые  нормы,нормативно-правовые акты.</w:t>
            </w:r>
          </w:p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Уметь</w:t>
            </w:r>
            <w:r w:rsidRPr="005950D9">
              <w:t>собирать,  обрабатывать  и  анализировать  информацию  о различных правовых явлениях, в том числе с применением методов и методик современной коммуникации.</w:t>
            </w:r>
          </w:p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t>понятийным аппаратом правовых дисциплин.</w:t>
            </w:r>
          </w:p>
        </w:tc>
      </w:tr>
      <w:tr w:rsidR="00726A51" w:rsidRPr="005950D9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A51" w:rsidRPr="005950D9" w:rsidRDefault="00726A51" w:rsidP="005950D9">
            <w:pPr>
              <w:widowControl w:val="0"/>
              <w:jc w:val="both"/>
              <w:rPr>
                <w:highlight w:val="yellow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950D9" w:rsidRDefault="00726A51" w:rsidP="005950D9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Знать</w:t>
            </w:r>
            <w:r w:rsidRPr="005950D9">
              <w:t>основные положения, сущность и содержание основных понятий и категорий правовых дисциплин.</w:t>
            </w:r>
          </w:p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Уметь</w:t>
            </w:r>
            <w:r w:rsidRPr="005950D9">
              <w:t>проектировать    и  проводить  отдельные  обучающие мероприятия,  основанные  на  использовании  современных образовательных  технологий  в  соответствии  с образовательной программой.</w:t>
            </w:r>
          </w:p>
          <w:p w:rsidR="00726A51" w:rsidRPr="005950D9" w:rsidRDefault="00726A51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t>основамитактическогои  стратегического  планирования образовательного процесса.</w:t>
            </w:r>
          </w:p>
        </w:tc>
      </w:tr>
      <w:tr w:rsidR="00726A51" w:rsidRPr="005950D9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A51" w:rsidRPr="005950D9" w:rsidRDefault="00726A51" w:rsidP="005950D9">
            <w:pPr>
              <w:widowControl w:val="0"/>
              <w:jc w:val="both"/>
              <w:rPr>
                <w:highlight w:val="yellow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950D9" w:rsidRDefault="00726A51" w:rsidP="005950D9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Знать</w:t>
            </w:r>
            <w:r w:rsidRPr="005950D9">
              <w:t>механизм  преподавания  юридических  дисциплин, базовые  требования  к  формированию  образовательных программ юридической направленности.</w:t>
            </w:r>
          </w:p>
          <w:p w:rsidR="00726A51" w:rsidRPr="005950D9" w:rsidRDefault="00726A51" w:rsidP="005950D9">
            <w:pPr>
              <w:jc w:val="both"/>
            </w:pPr>
            <w:r w:rsidRPr="005950D9">
              <w:rPr>
                <w:b/>
              </w:rPr>
              <w:t>Уметь</w:t>
            </w:r>
            <w:r w:rsidRPr="005950D9">
              <w:t>преподавать  юридические  дисциплины  на  высоком  теоретическом  и методическом  уровне,     использоватьтеоретическиеи  экспериментальныеданныефилософии,  психологии,  социологии  в учебно-воспитательном  процессе.</w:t>
            </w:r>
          </w:p>
          <w:p w:rsidR="00726A51" w:rsidRPr="005950D9" w:rsidRDefault="00726A51" w:rsidP="005950D9">
            <w:pPr>
              <w:widowControl w:val="0"/>
              <w:jc w:val="both"/>
            </w:pPr>
            <w:r w:rsidRPr="005950D9">
              <w:rPr>
                <w:b/>
              </w:rPr>
              <w:t>Владеть</w:t>
            </w:r>
            <w:r w:rsidRPr="005950D9">
              <w:t>навыками  оформления    презентации  актуальной информации, технологией учебно-воспитательногопроцесса, навыками  педагогического  общения</w:t>
            </w:r>
          </w:p>
        </w:tc>
      </w:tr>
    </w:tbl>
    <w:p w:rsidR="006A277D" w:rsidRPr="005950D9" w:rsidRDefault="006A277D" w:rsidP="005950D9">
      <w:pPr>
        <w:pStyle w:val="1"/>
        <w:rPr>
          <w:rFonts w:eastAsia="Calibri"/>
        </w:rPr>
      </w:pPr>
    </w:p>
    <w:p w:rsidR="00726A51" w:rsidRPr="005950D9" w:rsidRDefault="001329D1" w:rsidP="005950D9">
      <w:pPr>
        <w:rPr>
          <w:rFonts w:eastAsia="Calibri"/>
        </w:rPr>
      </w:pPr>
      <w:r w:rsidRPr="005950D9">
        <w:rPr>
          <w:rFonts w:eastAsia="Calibri"/>
        </w:rPr>
        <w:br w:type="page"/>
      </w:r>
    </w:p>
    <w:p w:rsidR="006A277D" w:rsidRPr="005950D9" w:rsidRDefault="006A277D" w:rsidP="005950D9">
      <w:pPr>
        <w:pStyle w:val="1"/>
      </w:pPr>
      <w:bookmarkStart w:id="6" w:name="_Toc52384155"/>
      <w:r w:rsidRPr="005950D9">
        <w:rPr>
          <w:lang w:val="en-US"/>
        </w:rPr>
        <w:lastRenderedPageBreak/>
        <w:t>II</w:t>
      </w:r>
      <w:r w:rsidRPr="005950D9">
        <w:t>. СТРУКТУРА УЧЕБНОЙ ДИСЦИПЛИНЫ (МОДУЛЯ)</w:t>
      </w:r>
      <w:bookmarkEnd w:id="6"/>
    </w:p>
    <w:p w:rsidR="006A277D" w:rsidRPr="005950D9" w:rsidRDefault="006A277D" w:rsidP="005950D9">
      <w:pPr>
        <w:widowControl w:val="0"/>
        <w:jc w:val="both"/>
      </w:pPr>
    </w:p>
    <w:p w:rsidR="006A277D" w:rsidRPr="005950D9" w:rsidRDefault="00FE2108" w:rsidP="005950D9">
      <w:pPr>
        <w:pStyle w:val="1"/>
      </w:pPr>
      <w:bookmarkStart w:id="7" w:name="_Toc52384156"/>
      <w:r w:rsidRPr="005950D9">
        <w:t>2.1. Программа учебной дисциплины (модуля)</w:t>
      </w:r>
      <w:bookmarkEnd w:id="7"/>
    </w:p>
    <w:p w:rsidR="006A277D" w:rsidRPr="005950D9" w:rsidRDefault="006A277D" w:rsidP="005950D9">
      <w:pPr>
        <w:widowControl w:val="0"/>
        <w:jc w:val="center"/>
        <w:rPr>
          <w:b/>
        </w:rPr>
      </w:pPr>
    </w:p>
    <w:p w:rsidR="00FE2108" w:rsidRPr="005950D9" w:rsidRDefault="00FE2108" w:rsidP="005950D9">
      <w:pPr>
        <w:widowControl w:val="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Объем </w:t>
      </w:r>
      <w:r w:rsidR="00726A51" w:rsidRPr="005950D9">
        <w:rPr>
          <w:sz w:val="28"/>
          <w:szCs w:val="28"/>
        </w:rPr>
        <w:t>«</w:t>
      </w:r>
      <w:r w:rsidR="002423A0">
        <w:rPr>
          <w:sz w:val="28"/>
          <w:szCs w:val="28"/>
        </w:rPr>
        <w:t>Производственн</w:t>
      </w:r>
      <w:r w:rsidR="00726A51" w:rsidRPr="005950D9">
        <w:rPr>
          <w:sz w:val="28"/>
          <w:szCs w:val="28"/>
        </w:rPr>
        <w:t>ой практики»</w:t>
      </w:r>
      <w:r w:rsidRPr="005950D9">
        <w:rPr>
          <w:sz w:val="28"/>
          <w:szCs w:val="28"/>
        </w:rPr>
        <w:t xml:space="preserve"> составляет </w:t>
      </w:r>
      <w:r w:rsidR="0009382E" w:rsidRPr="005950D9">
        <w:rPr>
          <w:sz w:val="28"/>
          <w:szCs w:val="28"/>
        </w:rPr>
        <w:t>12</w:t>
      </w:r>
      <w:r w:rsidR="006A7F09" w:rsidRPr="005950D9">
        <w:rPr>
          <w:sz w:val="28"/>
          <w:szCs w:val="28"/>
        </w:rPr>
        <w:t xml:space="preserve"> зачетных единиц</w:t>
      </w:r>
      <w:r w:rsidRPr="005950D9">
        <w:rPr>
          <w:sz w:val="28"/>
          <w:szCs w:val="28"/>
        </w:rPr>
        <w:t xml:space="preserve">, </w:t>
      </w:r>
      <w:r w:rsidR="0009382E" w:rsidRPr="005950D9">
        <w:rPr>
          <w:sz w:val="28"/>
          <w:szCs w:val="28"/>
        </w:rPr>
        <w:t>432</w:t>
      </w:r>
      <w:r w:rsidRPr="005950D9">
        <w:rPr>
          <w:sz w:val="28"/>
          <w:szCs w:val="28"/>
        </w:rPr>
        <w:t xml:space="preserve"> академических часов.</w:t>
      </w:r>
    </w:p>
    <w:p w:rsidR="00FE2108" w:rsidRPr="005950D9" w:rsidRDefault="00FE2108" w:rsidP="005950D9">
      <w:pPr>
        <w:widowControl w:val="0"/>
        <w:jc w:val="center"/>
        <w:rPr>
          <w:b/>
          <w:sz w:val="28"/>
          <w:szCs w:val="28"/>
        </w:rPr>
      </w:pPr>
    </w:p>
    <w:p w:rsidR="006A7F09" w:rsidRPr="005950D9" w:rsidRDefault="006A7F09" w:rsidP="005950D9">
      <w:pPr>
        <w:pStyle w:val="af7"/>
        <w:spacing w:before="0" w:line="240" w:lineRule="auto"/>
        <w:ind w:firstLine="720"/>
        <w:jc w:val="center"/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t>Очная форма обучения</w:t>
      </w:r>
    </w:p>
    <w:p w:rsidR="006A7F09" w:rsidRPr="005950D9" w:rsidRDefault="006A7F09" w:rsidP="005950D9">
      <w:pPr>
        <w:pStyle w:val="af7"/>
        <w:spacing w:before="0" w:line="240" w:lineRule="auto"/>
        <w:ind w:firstLine="72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2"/>
        <w:gridCol w:w="1134"/>
        <w:gridCol w:w="1853"/>
      </w:tblGrid>
      <w:tr w:rsidR="006A7F09" w:rsidRPr="005950D9" w:rsidTr="006A7F09">
        <w:trPr>
          <w:trHeight w:val="23"/>
          <w:tblHeader/>
        </w:trPr>
        <w:tc>
          <w:tcPr>
            <w:tcW w:w="6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Всего</w:t>
            </w:r>
          </w:p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950D9">
              <w:rPr>
                <w:b/>
                <w:sz w:val="28"/>
                <w:szCs w:val="28"/>
                <w:lang w:eastAsia="ar-SA"/>
              </w:rPr>
              <w:t>Семестр</w:t>
            </w:r>
          </w:p>
        </w:tc>
      </w:tr>
      <w:tr w:rsidR="006A7F09" w:rsidRPr="005950D9" w:rsidTr="006A7F09">
        <w:trPr>
          <w:trHeight w:val="23"/>
          <w:tblHeader/>
        </w:trPr>
        <w:tc>
          <w:tcPr>
            <w:tcW w:w="6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5950D9" w:rsidRDefault="006A7F09" w:rsidP="005950D9">
            <w:pPr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5950D9" w:rsidRDefault="0009382E" w:rsidP="005950D9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950D9">
              <w:rPr>
                <w:b/>
                <w:sz w:val="28"/>
                <w:szCs w:val="28"/>
                <w:lang w:eastAsia="ar-SA"/>
              </w:rPr>
              <w:t>4</w:t>
            </w:r>
          </w:p>
        </w:tc>
      </w:tr>
      <w:tr w:rsidR="006A7F09" w:rsidRPr="005950D9" w:rsidTr="006A7F09">
        <w:trPr>
          <w:trHeight w:val="2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09382E" w:rsidP="005950D9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432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5950D9" w:rsidRDefault="0009382E" w:rsidP="005950D9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sz w:val="28"/>
                <w:szCs w:val="28"/>
                <w:lang w:eastAsia="ar-SA"/>
              </w:rPr>
              <w:t>432</w:t>
            </w:r>
          </w:p>
        </w:tc>
      </w:tr>
      <w:tr w:rsidR="006A7F09" w:rsidRPr="005950D9" w:rsidTr="006A7F09">
        <w:trPr>
          <w:trHeight w:val="2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hd w:val="clear" w:color="auto" w:fill="FFFFFF"/>
              <w:rPr>
                <w:sz w:val="28"/>
                <w:szCs w:val="28"/>
              </w:rPr>
            </w:pPr>
            <w:r w:rsidRPr="005950D9">
              <w:rPr>
                <w:iCs/>
                <w:sz w:val="28"/>
                <w:szCs w:val="28"/>
              </w:rPr>
              <w:t xml:space="preserve">Промежуточная аттестация </w:t>
            </w:r>
            <w:r w:rsidRPr="005950D9">
              <w:rPr>
                <w:bCs/>
                <w:sz w:val="28"/>
                <w:szCs w:val="28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950D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</w:tr>
      <w:tr w:rsidR="006A7F09" w:rsidRPr="005950D9" w:rsidTr="006A7F09">
        <w:trPr>
          <w:trHeight w:val="2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iCs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зачет с оценкой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6A7F09" w:rsidRPr="005950D9" w:rsidTr="006A7F09">
        <w:trPr>
          <w:trHeight w:val="2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sz w:val="28"/>
                <w:szCs w:val="28"/>
                <w:lang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F09" w:rsidRPr="005950D9" w:rsidRDefault="0009382E" w:rsidP="005950D9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432</w:t>
            </w:r>
            <w:r w:rsidR="006A7F09" w:rsidRPr="005950D9">
              <w:rPr>
                <w:rFonts w:eastAsia="Calibri"/>
                <w:b/>
                <w:sz w:val="28"/>
                <w:szCs w:val="28"/>
                <w:lang w:eastAsia="ar-SA"/>
              </w:rPr>
              <w:t>/</w:t>
            </w: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F09" w:rsidRPr="005950D9" w:rsidRDefault="0009382E" w:rsidP="005950D9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432/12</w:t>
            </w:r>
          </w:p>
        </w:tc>
      </w:tr>
    </w:tbl>
    <w:p w:rsidR="006A7F09" w:rsidRPr="005950D9" w:rsidRDefault="006A7F09" w:rsidP="005950D9">
      <w:pPr>
        <w:pStyle w:val="af7"/>
        <w:spacing w:before="0" w:line="240" w:lineRule="auto"/>
        <w:ind w:firstLine="720"/>
        <w:jc w:val="center"/>
        <w:rPr>
          <w:b/>
          <w:sz w:val="28"/>
          <w:szCs w:val="28"/>
        </w:rPr>
      </w:pPr>
    </w:p>
    <w:p w:rsidR="006A7F09" w:rsidRPr="005950D9" w:rsidRDefault="006A7F09" w:rsidP="005950D9">
      <w:pPr>
        <w:pStyle w:val="af7"/>
        <w:spacing w:before="0" w:line="240" w:lineRule="auto"/>
        <w:ind w:firstLine="720"/>
        <w:jc w:val="center"/>
        <w:rPr>
          <w:b/>
          <w:sz w:val="28"/>
          <w:szCs w:val="28"/>
        </w:rPr>
      </w:pPr>
    </w:p>
    <w:p w:rsidR="006A7F09" w:rsidRPr="005950D9" w:rsidRDefault="006A7F09" w:rsidP="005950D9">
      <w:pPr>
        <w:pStyle w:val="af7"/>
        <w:spacing w:before="0" w:line="240" w:lineRule="auto"/>
        <w:ind w:firstLine="720"/>
        <w:jc w:val="center"/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t>Заочная форма обучения</w:t>
      </w:r>
    </w:p>
    <w:p w:rsidR="006A7F09" w:rsidRPr="005950D9" w:rsidRDefault="006A7F09" w:rsidP="005950D9">
      <w:pPr>
        <w:pStyle w:val="af7"/>
        <w:spacing w:before="0" w:line="240" w:lineRule="auto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1"/>
        <w:gridCol w:w="1134"/>
        <w:gridCol w:w="1990"/>
      </w:tblGrid>
      <w:tr w:rsidR="006A7F09" w:rsidRPr="005950D9" w:rsidTr="006A7F09">
        <w:trPr>
          <w:trHeight w:val="23"/>
          <w:tblHeader/>
        </w:trPr>
        <w:tc>
          <w:tcPr>
            <w:tcW w:w="6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Всего</w:t>
            </w:r>
          </w:p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950D9">
              <w:rPr>
                <w:b/>
                <w:sz w:val="28"/>
                <w:szCs w:val="28"/>
                <w:lang w:eastAsia="ar-SA"/>
              </w:rPr>
              <w:t>Семестр</w:t>
            </w:r>
          </w:p>
        </w:tc>
      </w:tr>
      <w:tr w:rsidR="006A7F09" w:rsidRPr="005950D9" w:rsidTr="006A7F09">
        <w:trPr>
          <w:trHeight w:val="23"/>
          <w:tblHeader/>
        </w:trPr>
        <w:tc>
          <w:tcPr>
            <w:tcW w:w="6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5950D9" w:rsidRDefault="006A7F09" w:rsidP="005950D9">
            <w:pPr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5950D9" w:rsidRDefault="00725097" w:rsidP="005950D9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950D9">
              <w:rPr>
                <w:b/>
                <w:sz w:val="28"/>
                <w:szCs w:val="28"/>
                <w:lang w:eastAsia="ar-SA"/>
              </w:rPr>
              <w:t>4</w:t>
            </w:r>
          </w:p>
        </w:tc>
      </w:tr>
      <w:tr w:rsidR="006A7F09" w:rsidRPr="005950D9" w:rsidTr="006A7F09">
        <w:trPr>
          <w:trHeight w:val="2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09382E" w:rsidP="005950D9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432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5950D9" w:rsidRDefault="0009382E" w:rsidP="005950D9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sz w:val="28"/>
                <w:szCs w:val="28"/>
                <w:lang w:eastAsia="ar-SA"/>
              </w:rPr>
              <w:t>432</w:t>
            </w:r>
          </w:p>
        </w:tc>
      </w:tr>
      <w:tr w:rsidR="006A7F09" w:rsidRPr="005950D9" w:rsidTr="006A7F09">
        <w:trPr>
          <w:trHeight w:val="2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hd w:val="clear" w:color="auto" w:fill="FFFFFF"/>
              <w:rPr>
                <w:sz w:val="28"/>
                <w:szCs w:val="28"/>
              </w:rPr>
            </w:pPr>
            <w:r w:rsidRPr="005950D9">
              <w:rPr>
                <w:iCs/>
                <w:sz w:val="28"/>
                <w:szCs w:val="28"/>
              </w:rPr>
              <w:t xml:space="preserve">Промежуточная аттестация </w:t>
            </w:r>
            <w:r w:rsidRPr="005950D9">
              <w:rPr>
                <w:bCs/>
                <w:sz w:val="28"/>
                <w:szCs w:val="28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950D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</w:tr>
      <w:tr w:rsidR="006A7F09" w:rsidRPr="005950D9" w:rsidTr="006A7F09">
        <w:trPr>
          <w:trHeight w:val="2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iCs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зачет с оценкой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</w:tr>
      <w:tr w:rsidR="006A7F09" w:rsidRPr="005950D9" w:rsidTr="006A7F09">
        <w:trPr>
          <w:trHeight w:val="2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F09" w:rsidRPr="005950D9" w:rsidRDefault="006A7F09" w:rsidP="005950D9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sz w:val="28"/>
                <w:szCs w:val="28"/>
                <w:lang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F09" w:rsidRPr="005950D9" w:rsidRDefault="0009382E" w:rsidP="005950D9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432/12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F09" w:rsidRPr="005950D9" w:rsidRDefault="0009382E" w:rsidP="005950D9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950D9">
              <w:rPr>
                <w:rFonts w:eastAsia="Calibri"/>
                <w:b/>
                <w:sz w:val="28"/>
                <w:szCs w:val="28"/>
                <w:lang w:eastAsia="ar-SA"/>
              </w:rPr>
              <w:t>432/12</w:t>
            </w:r>
          </w:p>
        </w:tc>
      </w:tr>
    </w:tbl>
    <w:p w:rsidR="00726A51" w:rsidRPr="005950D9" w:rsidRDefault="00726A51" w:rsidP="005950D9">
      <w:pPr>
        <w:widowControl w:val="0"/>
        <w:jc w:val="center"/>
        <w:rPr>
          <w:b/>
          <w:sz w:val="28"/>
          <w:szCs w:val="28"/>
        </w:rPr>
      </w:pPr>
    </w:p>
    <w:p w:rsidR="00726A51" w:rsidRPr="005950D9" w:rsidRDefault="00726A51" w:rsidP="005950D9">
      <w:pPr>
        <w:widowControl w:val="0"/>
        <w:jc w:val="center"/>
        <w:rPr>
          <w:b/>
          <w:sz w:val="28"/>
          <w:szCs w:val="28"/>
        </w:rPr>
      </w:pPr>
    </w:p>
    <w:p w:rsidR="003C7E88" w:rsidRPr="005950D9" w:rsidRDefault="00726A51" w:rsidP="005950D9">
      <w:pPr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br w:type="page"/>
      </w:r>
    </w:p>
    <w:p w:rsidR="005973F7" w:rsidRPr="005950D9" w:rsidRDefault="005973F7" w:rsidP="005950D9">
      <w:pPr>
        <w:widowControl w:val="0"/>
        <w:jc w:val="center"/>
        <w:rPr>
          <w:b/>
          <w:iCs/>
        </w:rPr>
      </w:pPr>
    </w:p>
    <w:p w:rsidR="00BF2A59" w:rsidRPr="005950D9" w:rsidRDefault="00FE2108" w:rsidP="005950D9">
      <w:pPr>
        <w:pStyle w:val="1"/>
      </w:pPr>
      <w:bookmarkStart w:id="8" w:name="_Toc52384157"/>
      <w:r w:rsidRPr="005950D9">
        <w:t>2</w:t>
      </w:r>
      <w:r w:rsidR="00BF2A59" w:rsidRPr="005950D9">
        <w:t>.</w:t>
      </w:r>
      <w:r w:rsidRPr="005950D9">
        <w:t>2</w:t>
      </w:r>
      <w:r w:rsidR="00BF2A59" w:rsidRPr="005950D9">
        <w:t xml:space="preserve">. Содержание </w:t>
      </w:r>
      <w:r w:rsidRPr="005950D9">
        <w:t xml:space="preserve">учебной </w:t>
      </w:r>
      <w:r w:rsidR="00BF2A59" w:rsidRPr="005950D9">
        <w:t>дисциплины (</w:t>
      </w:r>
      <w:r w:rsidRPr="005950D9">
        <w:t>модуля</w:t>
      </w:r>
      <w:r w:rsidR="00BF2A59" w:rsidRPr="005950D9">
        <w:t>)</w:t>
      </w:r>
      <w:bookmarkEnd w:id="8"/>
    </w:p>
    <w:p w:rsidR="00946A25" w:rsidRPr="005950D9" w:rsidRDefault="00946A25" w:rsidP="005950D9"/>
    <w:p w:rsidR="006A7F09" w:rsidRPr="005950D9" w:rsidRDefault="006A7F09" w:rsidP="005950D9">
      <w:pPr>
        <w:shd w:val="clear" w:color="auto" w:fill="FFFFFF"/>
        <w:ind w:firstLine="720"/>
        <w:jc w:val="center"/>
        <w:rPr>
          <w:rStyle w:val="FontStyle15"/>
          <w:caps/>
          <w:sz w:val="28"/>
          <w:szCs w:val="28"/>
        </w:rPr>
      </w:pPr>
      <w:r w:rsidRPr="005950D9">
        <w:rPr>
          <w:rStyle w:val="FontStyle15"/>
          <w:caps/>
          <w:sz w:val="28"/>
          <w:szCs w:val="28"/>
        </w:rPr>
        <w:t>СТРУКТУРА И СОДЕРЖАНИЕ ПРАКТИКИ для студентов очной/заочной форм обучения</w:t>
      </w:r>
    </w:p>
    <w:p w:rsidR="006A7F09" w:rsidRPr="005950D9" w:rsidRDefault="006A7F09" w:rsidP="005950D9">
      <w:pPr>
        <w:shd w:val="clear" w:color="auto" w:fill="FFFFFF"/>
        <w:ind w:firstLine="720"/>
        <w:jc w:val="center"/>
        <w:rPr>
          <w:rStyle w:val="FontStyle15"/>
          <w:caps/>
          <w:sz w:val="28"/>
          <w:szCs w:val="28"/>
        </w:rPr>
      </w:pPr>
    </w:p>
    <w:p w:rsidR="00A24982" w:rsidRDefault="00A24982" w:rsidP="00A24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состоит из одного модуля для всех обучающихся: исследовательская практика – 432 часа</w:t>
      </w:r>
    </w:p>
    <w:p w:rsidR="00A24982" w:rsidRDefault="00A24982" w:rsidP="00A24982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7"/>
        <w:gridCol w:w="1327"/>
        <w:gridCol w:w="1436"/>
        <w:gridCol w:w="4333"/>
        <w:gridCol w:w="1838"/>
      </w:tblGrid>
      <w:tr w:rsidR="00A24982" w:rsidRPr="00DB4FE9" w:rsidTr="008A0460">
        <w:tc>
          <w:tcPr>
            <w:tcW w:w="675" w:type="dxa"/>
          </w:tcPr>
          <w:p w:rsidR="00A24982" w:rsidRPr="00DB4FE9" w:rsidRDefault="00A24982" w:rsidP="008A0460">
            <w:pPr>
              <w:jc w:val="center"/>
              <w:rPr>
                <w:b/>
              </w:rPr>
            </w:pPr>
            <w:r w:rsidRPr="00DB4FE9">
              <w:rPr>
                <w:b/>
              </w:rPr>
              <w:t>№</w:t>
            </w:r>
          </w:p>
        </w:tc>
        <w:tc>
          <w:tcPr>
            <w:tcW w:w="1308" w:type="dxa"/>
          </w:tcPr>
          <w:p w:rsidR="00A24982" w:rsidRPr="00DB4FE9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Раздел</w:t>
            </w:r>
          </w:p>
          <w:p w:rsidR="00A24982" w:rsidRPr="00DB4FE9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1460" w:type="dxa"/>
          </w:tcPr>
          <w:p w:rsidR="00A24982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Продолжи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br/>
            </w:r>
            <w:r w:rsidRPr="00DB4FE9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е</w:t>
            </w:r>
            <w:r w:rsidRPr="00DB4FE9">
              <w:rPr>
                <w:b/>
                <w:sz w:val="22"/>
                <w:szCs w:val="22"/>
              </w:rPr>
              <w:t>льность/</w:t>
            </w:r>
          </w:p>
          <w:p w:rsidR="00A24982" w:rsidRPr="00DB4FE9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DB4FE9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.</w:t>
            </w:r>
            <w:r w:rsidRPr="00DB4FE9">
              <w:rPr>
                <w:b/>
                <w:sz w:val="22"/>
                <w:szCs w:val="22"/>
              </w:rPr>
              <w:t xml:space="preserve">ч, з.е. </w:t>
            </w:r>
          </w:p>
        </w:tc>
        <w:tc>
          <w:tcPr>
            <w:tcW w:w="4760" w:type="dxa"/>
          </w:tcPr>
          <w:p w:rsidR="00A24982" w:rsidRPr="00DB4FE9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Виды работ на практике, в</w:t>
            </w:r>
            <w:r>
              <w:rPr>
                <w:b/>
                <w:sz w:val="22"/>
                <w:szCs w:val="22"/>
              </w:rPr>
              <w:t>к</w:t>
            </w:r>
            <w:r w:rsidRPr="00DB4FE9">
              <w:rPr>
                <w:b/>
                <w:sz w:val="22"/>
                <w:szCs w:val="22"/>
              </w:rPr>
              <w:t>лючая самостоятельную работу с</w:t>
            </w: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уден</w:t>
            </w: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ов, в соотве</w:t>
            </w: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ствии с индивиду</w:t>
            </w:r>
            <w:r>
              <w:rPr>
                <w:b/>
                <w:sz w:val="22"/>
                <w:szCs w:val="22"/>
              </w:rPr>
              <w:t>а</w:t>
            </w:r>
            <w:r w:rsidRPr="00DB4FE9">
              <w:rPr>
                <w:b/>
                <w:sz w:val="22"/>
                <w:szCs w:val="22"/>
              </w:rPr>
              <w:t>льным</w:t>
            </w:r>
            <w:r>
              <w:rPr>
                <w:b/>
                <w:sz w:val="22"/>
                <w:szCs w:val="22"/>
              </w:rPr>
              <w:br/>
            </w:r>
            <w:r w:rsidRPr="00DB4FE9">
              <w:rPr>
                <w:b/>
                <w:sz w:val="22"/>
                <w:szCs w:val="22"/>
              </w:rPr>
              <w:t xml:space="preserve">заданием </w:t>
            </w:r>
            <w:r>
              <w:rPr>
                <w:b/>
                <w:sz w:val="22"/>
                <w:szCs w:val="22"/>
              </w:rPr>
              <w:t>н</w:t>
            </w:r>
            <w:r w:rsidRPr="00DB4FE9">
              <w:rPr>
                <w:b/>
                <w:sz w:val="22"/>
                <w:szCs w:val="22"/>
              </w:rPr>
              <w:t>а практику</w:t>
            </w:r>
          </w:p>
        </w:tc>
        <w:tc>
          <w:tcPr>
            <w:tcW w:w="1368" w:type="dxa"/>
          </w:tcPr>
          <w:p w:rsidR="00A24982" w:rsidRPr="00DB4FE9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Формы</w:t>
            </w:r>
          </w:p>
          <w:p w:rsidR="00A24982" w:rsidRPr="00DB4FE9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екущего</w:t>
            </w:r>
          </w:p>
          <w:p w:rsidR="00A24982" w:rsidRPr="00DB4FE9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контроля</w:t>
            </w:r>
          </w:p>
        </w:tc>
      </w:tr>
      <w:tr w:rsidR="00A24982" w:rsidRPr="00DB4FE9" w:rsidTr="008A0460">
        <w:tc>
          <w:tcPr>
            <w:tcW w:w="675" w:type="dxa"/>
          </w:tcPr>
          <w:p w:rsidR="00A24982" w:rsidRPr="00D442DC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 w:rsidRPr="00D442D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08" w:type="dxa"/>
          </w:tcPr>
          <w:p w:rsidR="00A24982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Исследова</w:t>
            </w:r>
            <w:r>
              <w:rPr>
                <w:b/>
                <w:sz w:val="22"/>
                <w:szCs w:val="22"/>
              </w:rPr>
              <w:t>-</w:t>
            </w:r>
          </w:p>
          <w:p w:rsidR="00A24982" w:rsidRPr="00DB4FE9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тельская практика</w:t>
            </w:r>
          </w:p>
        </w:tc>
        <w:tc>
          <w:tcPr>
            <w:tcW w:w="1460" w:type="dxa"/>
          </w:tcPr>
          <w:p w:rsidR="00A24982" w:rsidRPr="00DB4FE9" w:rsidRDefault="00A24982" w:rsidP="008A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432,12 з.е.</w:t>
            </w:r>
          </w:p>
        </w:tc>
        <w:tc>
          <w:tcPr>
            <w:tcW w:w="4760" w:type="dxa"/>
          </w:tcPr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Осуществить сбор, анализ и обобщение материалов по теме диссертационного исследования в виде представления библиографического списка, включающего следующие рубрики: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диссертации и авторефераты по теме магистерских исследований (3-7);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монографическая литература (5-10);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научные статьи (10-12);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Определить основные методы научного исследования в соответствии с темой магистерской диссертации;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Подготовить обзор основных научных мероприятий по теме исследования – конференций, круглых столов, дискуссионных площадок и пр.;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На основе анализа существующих проблем правоприменения и практических особенностей, связанных с темой диссертационного исследования, следует подготовить предложения по совершенствованию законодательства и правоприменительной практики (2-4 тезиса);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Подготовить обзор и осуществить анализ научных позиций, сложившихся в доктрине, применительно к проблематике магистерского исследования.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Подготовить обзор основных направлений государственной политики в соответствующей сфере, инициатив конституционного сообщества, связанных с тематикой магистерской диссертации.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Подготовка иллюстративного материала по теме диссертации: статистическая информация; сравнительные таблицы, схемы, диаграммы и пр.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Подобрать судебную практику по теме исследования, определить правовые позиции высшей судебной инстанции (если имеются), а также подходы окружных, </w:t>
            </w:r>
            <w:r>
              <w:rPr>
                <w:sz w:val="22"/>
                <w:szCs w:val="22"/>
              </w:rPr>
              <w:lastRenderedPageBreak/>
              <w:t>апелляционных судов, судов субъектов РФ.</w:t>
            </w:r>
          </w:p>
          <w:p w:rsidR="00A24982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Принять участие в организации проведения заседания студенческого кружка; подготовить выступление по тематике диссертационного исследования.</w:t>
            </w:r>
          </w:p>
          <w:p w:rsidR="00A24982" w:rsidRPr="00DB4FE9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Подготовить экспертное заключение, аналитическую справку по проблематике диссертационного исследования.</w:t>
            </w:r>
          </w:p>
        </w:tc>
        <w:tc>
          <w:tcPr>
            <w:tcW w:w="1368" w:type="dxa"/>
          </w:tcPr>
          <w:p w:rsidR="00A24982" w:rsidRPr="00DB4FE9" w:rsidRDefault="00A24982" w:rsidP="008A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Консультация руководителя практики, представление материалов в соответствии с индивидуальным заданием руководителя практики</w:t>
            </w:r>
          </w:p>
        </w:tc>
      </w:tr>
      <w:tr w:rsidR="00A24982" w:rsidRPr="00DB4FE9" w:rsidTr="008A0460">
        <w:tc>
          <w:tcPr>
            <w:tcW w:w="675" w:type="dxa"/>
          </w:tcPr>
          <w:p w:rsidR="00A24982" w:rsidRPr="00DB4FE9" w:rsidRDefault="00A24982" w:rsidP="008A04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A24982" w:rsidRPr="00AC1CD4" w:rsidRDefault="00A24982" w:rsidP="008A04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60" w:type="dxa"/>
          </w:tcPr>
          <w:p w:rsidR="00A24982" w:rsidRPr="00DB4FE9" w:rsidRDefault="00A24982" w:rsidP="008A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 12 з.е.</w:t>
            </w:r>
          </w:p>
        </w:tc>
        <w:tc>
          <w:tcPr>
            <w:tcW w:w="4760" w:type="dxa"/>
          </w:tcPr>
          <w:p w:rsidR="00A24982" w:rsidRPr="00DB4FE9" w:rsidRDefault="00A24982" w:rsidP="008A0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отчетных материалов на проверку руководителю практики от Университета</w:t>
            </w:r>
          </w:p>
        </w:tc>
        <w:tc>
          <w:tcPr>
            <w:tcW w:w="1368" w:type="dxa"/>
          </w:tcPr>
          <w:p w:rsidR="00A24982" w:rsidRPr="00DB4FE9" w:rsidRDefault="00A24982" w:rsidP="008A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Отзыв руководителя практики от Университета</w:t>
            </w:r>
          </w:p>
        </w:tc>
      </w:tr>
    </w:tbl>
    <w:p w:rsidR="006A7F09" w:rsidRPr="005950D9" w:rsidRDefault="006A7F09" w:rsidP="005950D9"/>
    <w:p w:rsidR="006A7F09" w:rsidRPr="005950D9" w:rsidRDefault="006A7F09" w:rsidP="005950D9">
      <w:pPr>
        <w:widowControl w:val="0"/>
        <w:ind w:firstLine="708"/>
        <w:jc w:val="both"/>
        <w:rPr>
          <w:iCs/>
          <w:sz w:val="28"/>
          <w:szCs w:val="28"/>
        </w:rPr>
      </w:pPr>
      <w:r w:rsidRPr="005950D9">
        <w:rPr>
          <w:iCs/>
          <w:sz w:val="28"/>
          <w:szCs w:val="28"/>
        </w:rPr>
        <w:t xml:space="preserve">С целью организации </w:t>
      </w:r>
      <w:r w:rsidR="002423A0">
        <w:rPr>
          <w:iCs/>
          <w:sz w:val="28"/>
          <w:szCs w:val="28"/>
        </w:rPr>
        <w:t>производственн</w:t>
      </w:r>
      <w:r w:rsidRPr="005950D9">
        <w:rPr>
          <w:iCs/>
          <w:sz w:val="28"/>
          <w:szCs w:val="28"/>
        </w:rPr>
        <w:t>ой практики Оренбургский институт (филиал) Университета имени О.Е. Кутафина (МГЮА) заключает договоры с соответствующими профильными организациями, выдаёт студентам направления для прохождения практики, обеспечивает студентов дневниками прохождения практики и программой, назначает из числа преподавателей лиц, осуществляющих руководство практикой, рецензирование отчётов о прохождении практики и проведение промежуточной аттестации студентов (по итогам практики).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Формы проведения производственной практики определяются содержанием программы практики и осуществляются в виде непрерывного цикла в форме изучения и участия в профессиональной деятельности в определенные учебным планом сроки с учетом возможностей учебно-производственной базы по месту прохождения практики.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Непосредственными участниками организации и проведения практики являются студент, руководитель практики от института (преподаватель) и принимающая организация (руководитель подразделения или специалист, которому будет поручено непосредственно руководить практикой).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Основные функции преподавателя – руководителя производственной практики: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осуществлять контроль за соблюдением сроков практики и ее содержанием;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устанавливать связь с руководителями практики от организации и совместно с ними составляют рабочие программы проведения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оказывать студентам методическую помощь;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принимать участие в распределении студентов по рабочим местам и перемещения их по видам работ;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осуществлять контроль за правильностью использования студентов в период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оценивать результаты выполнения практикантами программы практики.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Непосредственное руководство практикой осуществляет специалист, назначенный руководителем принимающей организации из числа опытных практических работников.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lastRenderedPageBreak/>
        <w:t>Основные функции непосредственного руководителя практики от организации, как правило, заключаются в том, что он: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обеспечивает организацию изучения студентом действующих нормативных правовых актов по режиму работы, делопроизводству, задачам и компетенции организации (органа);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обеспечивает оформление дневника студента, для чего планирует основные мероприятия и оказывает студенту помощь в составлении плана с учетом специфики организации;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предоставляет студенту в пределах программы и полученного задания возможность знакомиться с необходимыми документами и материалами;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привлекает студента к анализу действующего законодательства и правоприменительной практики организации (органа);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подводит итоги проделанной работы и уточняет последующие задания, контролирует ведение дневника, объективно оценивает результаты работы;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изучает уровень теоретической и практической подготовки студента, деловые и психологические качества;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утверждает (подписывает) составленный студентом дневник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</w:t>
      </w:r>
      <w:r w:rsidRPr="005950D9">
        <w:rPr>
          <w:iCs/>
          <w:color w:val="auto"/>
          <w:sz w:val="28"/>
          <w:szCs w:val="28"/>
        </w:rPr>
        <w:tab/>
        <w:t>по окончании практики подводит ее итоги и составляет характеристику на студента.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Студенты при прохождении практики имеют право: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по согласованию с руководителями практики из числа практических работников - знакомиться с нормативными актами и служебными материалами (как находящимися в производстве, так и с архивными), в объеме заданий, определяемых программой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просить необходимую организационную и методическую поддержку от руководителей практики со стороны учебного заведения и практических органов.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Перед прохождением практики студент должен внимательно изучить программу практики и обратиться к соответствующим нормативным материалам с тем, чтобы быть подготовленным к выполнению поручений, данных руководителем практики, к решению конкретных правовых вопросов. Как при подготовке, так и в период прохождения практики рекомендуется по возникающим вопросам обращаться к законодательству, учебной литературе,материалам, публикуемым в периодической печати. Студенты при прохождении практики обязаны: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явиться</w:t>
      </w:r>
      <w:r w:rsidRPr="005950D9">
        <w:rPr>
          <w:iCs/>
          <w:color w:val="auto"/>
          <w:sz w:val="28"/>
          <w:szCs w:val="28"/>
        </w:rPr>
        <w:tab/>
        <w:t>на</w:t>
      </w:r>
      <w:r w:rsidRPr="005950D9">
        <w:rPr>
          <w:iCs/>
          <w:color w:val="auto"/>
          <w:sz w:val="28"/>
          <w:szCs w:val="28"/>
        </w:rPr>
        <w:tab/>
        <w:t>установочное</w:t>
      </w:r>
      <w:r w:rsidRPr="005950D9">
        <w:rPr>
          <w:iCs/>
          <w:color w:val="auto"/>
          <w:sz w:val="28"/>
          <w:szCs w:val="28"/>
        </w:rPr>
        <w:tab/>
        <w:t>собрание,</w:t>
      </w:r>
      <w:r w:rsidRPr="005950D9">
        <w:rPr>
          <w:iCs/>
          <w:color w:val="auto"/>
          <w:sz w:val="28"/>
          <w:szCs w:val="28"/>
        </w:rPr>
        <w:tab/>
        <w:t>проводимое методистом</w:t>
      </w:r>
      <w:r w:rsidRPr="005950D9">
        <w:rPr>
          <w:iCs/>
          <w:color w:val="auto"/>
          <w:sz w:val="28"/>
          <w:szCs w:val="28"/>
        </w:rPr>
        <w:tab/>
        <w:t>и руководителями профессиональной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получить у методиста направление на практику, дневник прохождения производственной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внимательно изучить программу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подчиняться</w:t>
      </w:r>
      <w:r w:rsidRPr="005950D9">
        <w:rPr>
          <w:iCs/>
          <w:color w:val="auto"/>
          <w:sz w:val="28"/>
          <w:szCs w:val="28"/>
        </w:rPr>
        <w:tab/>
        <w:t>внутреннему</w:t>
      </w:r>
      <w:r w:rsidRPr="005950D9">
        <w:rPr>
          <w:iCs/>
          <w:color w:val="auto"/>
          <w:sz w:val="28"/>
          <w:szCs w:val="28"/>
        </w:rPr>
        <w:tab/>
        <w:t>распорядку</w:t>
      </w:r>
      <w:r w:rsidRPr="005950D9">
        <w:rPr>
          <w:iCs/>
          <w:color w:val="auto"/>
          <w:sz w:val="28"/>
          <w:szCs w:val="28"/>
        </w:rPr>
        <w:tab/>
        <w:t>работы</w:t>
      </w:r>
      <w:r w:rsidRPr="005950D9">
        <w:rPr>
          <w:iCs/>
          <w:color w:val="auto"/>
          <w:sz w:val="28"/>
          <w:szCs w:val="28"/>
        </w:rPr>
        <w:tab/>
        <w:t>по</w:t>
      </w:r>
      <w:r w:rsidRPr="005950D9">
        <w:rPr>
          <w:iCs/>
          <w:color w:val="auto"/>
          <w:sz w:val="28"/>
          <w:szCs w:val="28"/>
        </w:rPr>
        <w:tab/>
        <w:t>месту</w:t>
      </w:r>
      <w:r w:rsidRPr="005950D9">
        <w:rPr>
          <w:iCs/>
          <w:color w:val="auto"/>
          <w:sz w:val="28"/>
          <w:szCs w:val="28"/>
        </w:rPr>
        <w:tab/>
        <w:t>прохождения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lastRenderedPageBreak/>
        <w:t>- выполнять все виды работ, которые не противоречат функциям учреждения и не угрожают здоровью практикующихся студентов;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выполнять программу и конкретные задания практики и представить отчет в установленный срок по каждому виду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отработать программу практики в другие сроки в случае болезни или других объективных причин.</w:t>
      </w:r>
    </w:p>
    <w:p w:rsidR="00E909DC" w:rsidRPr="005950D9" w:rsidRDefault="00E909DC" w:rsidP="005950D9">
      <w:pPr>
        <w:pStyle w:val="Default"/>
        <w:ind w:firstLine="720"/>
        <w:jc w:val="center"/>
        <w:rPr>
          <w:iCs/>
          <w:color w:val="auto"/>
          <w:sz w:val="28"/>
          <w:szCs w:val="28"/>
        </w:rPr>
      </w:pPr>
    </w:p>
    <w:p w:rsidR="00491600" w:rsidRPr="005950D9" w:rsidRDefault="00491600" w:rsidP="005950D9">
      <w:pPr>
        <w:pStyle w:val="Default"/>
        <w:ind w:firstLine="720"/>
        <w:jc w:val="center"/>
        <w:rPr>
          <w:rStyle w:val="FontStyle12"/>
          <w:b/>
          <w:sz w:val="28"/>
          <w:szCs w:val="28"/>
        </w:rPr>
      </w:pPr>
      <w:r w:rsidRPr="005950D9">
        <w:rPr>
          <w:rStyle w:val="FontStyle12"/>
          <w:b/>
          <w:sz w:val="28"/>
          <w:szCs w:val="28"/>
        </w:rPr>
        <w:t>Формы отчетности</w:t>
      </w:r>
    </w:p>
    <w:p w:rsidR="00491600" w:rsidRPr="005950D9" w:rsidRDefault="00491600" w:rsidP="005950D9">
      <w:pPr>
        <w:ind w:firstLine="720"/>
        <w:rPr>
          <w:color w:val="000000"/>
          <w:sz w:val="28"/>
          <w:szCs w:val="28"/>
        </w:rPr>
      </w:pP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По итогам прохождения практики обучающийся обязан представить:</w:t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</w:p>
    <w:p w:rsidR="00491600" w:rsidRPr="005950D9" w:rsidRDefault="00491600" w:rsidP="005950D9">
      <w:pPr>
        <w:jc w:val="both"/>
        <w:rPr>
          <w:color w:val="000000"/>
          <w:sz w:val="28"/>
          <w:szCs w:val="28"/>
          <w:lang w:bidi="ru-RU"/>
        </w:rPr>
      </w:pPr>
      <w:r w:rsidRPr="005950D9">
        <w:rPr>
          <w:b/>
          <w:color w:val="000000"/>
          <w:sz w:val="28"/>
          <w:szCs w:val="28"/>
        </w:rPr>
        <w:t>1.</w:t>
      </w:r>
      <w:r w:rsidRPr="005950D9">
        <w:rPr>
          <w:color w:val="000000"/>
          <w:sz w:val="28"/>
          <w:szCs w:val="28"/>
          <w:lang w:bidi="ru-RU"/>
        </w:rPr>
        <w:t>Характеристика студента составляется руководителем практики от предприятия по месту прохождения практики. В ней необходимо указать фамилию, инициалы студента, место прохождения практики, время прохождения практики; дать оценку отношению студента к работе (с подписью ответственного лица); поставить дату завершения практики и круглую печать предприятия. Для составления характеристики используются данные наблюдений за деятельностью студента во время практики, результаты выполнения заданий, а также беседы со студентом. Также в характеристике должны быть отражены:</w:t>
      </w:r>
    </w:p>
    <w:p w:rsidR="00491600" w:rsidRPr="005950D9" w:rsidRDefault="00491600" w:rsidP="005950D9">
      <w:pPr>
        <w:pStyle w:val="af2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950D9">
        <w:rPr>
          <w:rFonts w:ascii="Times New Roman" w:hAnsi="Times New Roman"/>
          <w:color w:val="000000"/>
          <w:sz w:val="28"/>
          <w:szCs w:val="28"/>
          <w:lang w:bidi="ru-RU"/>
        </w:rPr>
        <w:t>полнота и качество выполнения программы практики, отношение студента к выполнению заданий, полученных в период практики, оценка результатов практики студента;</w:t>
      </w:r>
    </w:p>
    <w:p w:rsidR="00491600" w:rsidRPr="005950D9" w:rsidRDefault="00491600" w:rsidP="005950D9">
      <w:pPr>
        <w:pStyle w:val="af2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950D9">
        <w:rPr>
          <w:rFonts w:ascii="Times New Roman" w:hAnsi="Times New Roman"/>
          <w:color w:val="000000"/>
          <w:sz w:val="28"/>
          <w:szCs w:val="28"/>
          <w:lang w:bidi="ru-RU"/>
        </w:rPr>
        <w:t>проявленные студентом профессиональные и личные качества;</w:t>
      </w:r>
    </w:p>
    <w:p w:rsidR="00491600" w:rsidRPr="005950D9" w:rsidRDefault="00491600" w:rsidP="005950D9">
      <w:pPr>
        <w:pStyle w:val="af2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950D9">
        <w:rPr>
          <w:rFonts w:ascii="Times New Roman" w:hAnsi="Times New Roman"/>
          <w:color w:val="000000"/>
          <w:sz w:val="28"/>
          <w:szCs w:val="28"/>
          <w:lang w:bidi="ru-RU"/>
        </w:rPr>
        <w:t>выводы о профессиональной пригодности студента.</w:t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  <w:lang w:bidi="ru-RU"/>
        </w:rPr>
      </w:pPr>
      <w:r w:rsidRPr="005950D9">
        <w:rPr>
          <w:color w:val="000000"/>
          <w:sz w:val="28"/>
          <w:szCs w:val="28"/>
          <w:lang w:bidi="ru-RU"/>
        </w:rPr>
        <w:t>Характеристика с места прохождения практики должна быть выполнена в дневнике или на бланке организации (учреждения, органа), подписана руководителем практики от организации (учреждения, органа) и заверена печатью.</w:t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ab/>
      </w:r>
    </w:p>
    <w:p w:rsidR="00491600" w:rsidRPr="005950D9" w:rsidRDefault="00491600" w:rsidP="005950D9">
      <w:pPr>
        <w:ind w:firstLine="720"/>
        <w:jc w:val="both"/>
        <w:rPr>
          <w:b/>
          <w:color w:val="000000"/>
          <w:sz w:val="28"/>
          <w:szCs w:val="28"/>
        </w:rPr>
      </w:pPr>
      <w:r w:rsidRPr="005950D9">
        <w:rPr>
          <w:b/>
          <w:color w:val="000000"/>
          <w:sz w:val="28"/>
          <w:szCs w:val="28"/>
        </w:rPr>
        <w:t>2. Отчётные материалы:</w:t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ab/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2.1</w:t>
      </w:r>
      <w:r w:rsidRPr="005950D9">
        <w:rPr>
          <w:b/>
          <w:color w:val="000000"/>
          <w:sz w:val="28"/>
          <w:szCs w:val="28"/>
        </w:rPr>
        <w:t>Дневник практики.</w:t>
      </w:r>
      <w:r w:rsidRPr="005950D9">
        <w:rPr>
          <w:color w:val="000000"/>
          <w:sz w:val="28"/>
          <w:szCs w:val="28"/>
        </w:rPr>
        <w:t>В дневник практики необходимо ежедневно записывать краткие сведения о проделанной в течение дня работе. Записи о выполняемой работе должны быть конкретными и подтверждаться подписью руководителя практики и печатью организации. С разрешения руководителя практики студент оставляет у себя составленные им проекты документов. В дневнике отражаются все возникающие вопросы, связанные с разрешением конкретных дел. Ведение таких записей впоследствии призвано облегчить студенту составление отчета о прохождении практик.</w:t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 xml:space="preserve">Дневник по окончании практики подписывается руководителем от организации (учреждения, органа) и заверяется печатью учреждения. Записи о проделанной работе вносятся в дневник ежедневно. Каждый день </w:t>
      </w:r>
      <w:r w:rsidRPr="005950D9">
        <w:rPr>
          <w:color w:val="000000"/>
          <w:sz w:val="28"/>
          <w:szCs w:val="28"/>
        </w:rPr>
        <w:lastRenderedPageBreak/>
        <w:t>прохождения практики заверяется подписью руководителя практики и печатью в дневнике на месте её прохождения</w:t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</w:rPr>
        <w:t xml:space="preserve">2.2. </w:t>
      </w:r>
      <w:r w:rsidRPr="005950D9">
        <w:rPr>
          <w:b/>
          <w:color w:val="000000"/>
          <w:sz w:val="28"/>
          <w:szCs w:val="28"/>
        </w:rPr>
        <w:t>Отчет о прохождении практике в форме эссе.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В установленный срок студент составляет письменный отчет в формате MicrosoftWord, оформленный в соответствии с методическими указаниями и отражающий степень выполнения программы, и представляет его в сброшюрованном виде вместе с другими отчетными документами.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В отчёте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плана; анализ наиболее сложных и интересных дел, изученных студентом, указания на затруднения, которые встретились при прохождении практики; изложение спорных, сложных юридических вопросов, возникающих по конкретным делам, и их решение; основанные на нормативных материалах замечания по тем или иным документам, с которыми студент знакомился во время практики.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В отчете необходимо указать, как проходила практика, принесла ли она пользу, насколько помогли теоретические знания.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К отчету о прохождении практики могут быть приложены документы, составленные самим студентом при ее прохождении, оформленные в виде приложения.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В отчет по практике для получения первичных профессиональных навыков входит титульный лист, текст отчета (до 10 страниц) и образцы документов, обозначенных руководителем практики во время прохождения практики.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  <w:u w:val="single"/>
        </w:rPr>
        <w:t>Введение: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цель, место, дата начала и продолжительность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перечень основных работ и заданий, выполняемых в процессе практики.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  <w:u w:val="single"/>
        </w:rPr>
        <w:t>Основную часть: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описание организации работы в процессе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описание практических задач, решаемых студентом за время прохождения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перечень невыполненных заданий и неотработанных запланированных вопросов.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  <w:u w:val="single"/>
        </w:rPr>
        <w:t>Заключение: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необходимо описать навыки и умения, приобретенные за время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 xml:space="preserve">дать предложения по совершенствованию и организации работы </w:t>
      </w:r>
      <w:r w:rsidRPr="005950D9">
        <w:rPr>
          <w:color w:val="000000"/>
          <w:sz w:val="28"/>
          <w:szCs w:val="28"/>
        </w:rPr>
        <w:lastRenderedPageBreak/>
        <w:t>предприятия;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сделать индивидуальные выводы о практической значимости для себя проведенного вида практики.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Отчет может быть иллюстрирован таблицами, графиками, схемами, заполненными бланками, рисунками.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Страницы отчета нумеруют арабскими цифрами с соблюдением сквозной нумерации по всему тексту. Номер проставляется в центре нижней части листа (выравнивание от центра) без точки в конце номера.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Титульный лист включается в общую нумерацию страниц, однако номер страницы на титульном листе не проставляется.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Цифровой материал должен оформляться в виде таблиц. Таблицу следует располагать в отчете непосредственно после текста,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слева без абзацного отступа после слова «Таблица». Каждая таблица должна иметь заголовок, который помещается в одну строку с ее номером через тире.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Иллюстрации могут быть в компьютерном исполнении, в том числе и цветные. На все рисунки должны быть даны ссылки в работе.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На все приводимые иллюстрации должны быть ссылки в тексте отчета. Например, «см. рисунок 1», «… в соответствии с рисунком 2».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Перечень сокращений, условных обозначений, символов, единиц и терминов должен располагаться столбцом. Слева в алфавитном порядке приводятся сокращения, условные обозначения, символы, единицы и термины, справа – их детальная расшифровка.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 начинаться с новой страницы с указанием наверху посередине страницы слова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 xml:space="preserve">«Приложение», его обозначения и степени, иметь содержательный заголовок, который записывают симметрично относительно текста с </w:t>
      </w:r>
      <w:r w:rsidRPr="005950D9">
        <w:rPr>
          <w:color w:val="000000"/>
          <w:sz w:val="28"/>
          <w:szCs w:val="28"/>
        </w:rPr>
        <w:lastRenderedPageBreak/>
        <w:t>прописной буквы отдельной строкой.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Приложения обозначают заглавными буквами русского алфавита, начиная с А, за исключением Ё, З, Й, О, Ч, Ь, Ы, Ъ. После слова «Приложение» следует буква, обозначающая ее последовательность. Допускается обозначение приложений буквами латинского алфавита, за исключением букв I и O.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Если в документе одно приложение, оно обозначается «Приложение А».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Если в качестве приложения в отчете используется документ, имеющий самостоятельное значение и оформляемый согласно требованиям к документу данного вида, его вкладывают в отчет без изменений в оригинале. На титульном листе документа в центре печатают слово «Приложение» и проставляют его буквенное обозначение, а страницы, на которых размещен документ, включают в общую нумерацию страниц отчета.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При написании текста отчета кроме навыков, приобретенных за время практики и предложений по организации учебного процесса, важно показать проблемы и противоречия, возникшие в ходе практики и предложить пути разрешения этих проблем.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Наиболее общими недостатками при прохождении практики и составлении отчета по ней являются: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нарушение правил оформления отчетных документов (отчета о практике);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невыработка положенного по ФГОС времени, отводимого на практику;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•</w:t>
      </w:r>
      <w:r w:rsidRPr="005950D9">
        <w:rPr>
          <w:color w:val="000000"/>
          <w:sz w:val="28"/>
          <w:szCs w:val="28"/>
        </w:rPr>
        <w:tab/>
        <w:t>отсутствие вспомогательных документальных материалов, подтверждающих проведение (выполнение) в ходе практики различных задач (например, материалов проведенного под руководством педагога-технолога коллективного тренинга);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•</w:t>
      </w:r>
      <w:r w:rsidRPr="005950D9">
        <w:rPr>
          <w:color w:val="000000"/>
          <w:sz w:val="28"/>
          <w:szCs w:val="28"/>
        </w:rPr>
        <w:tab/>
        <w:t>невыполнение выданного индивидуального задания на практику и плана прохождения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•</w:t>
      </w:r>
      <w:r w:rsidRPr="005950D9">
        <w:rPr>
          <w:color w:val="000000"/>
          <w:sz w:val="28"/>
          <w:szCs w:val="28"/>
        </w:rPr>
        <w:tab/>
        <w:t>неудовлетворительное состояние личной дисциплины во время прохождения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•</w:t>
      </w:r>
      <w:r w:rsidRPr="005950D9">
        <w:rPr>
          <w:color w:val="000000"/>
          <w:sz w:val="28"/>
          <w:szCs w:val="28"/>
        </w:rPr>
        <w:tab/>
        <w:t>расплывчатость заключений студента о прохождении практики.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Студенты, чьи отчеты оформлены неполно и небрежно, к защите практики не допускаются.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Все оформленные отчетные документы по практике сдаются на регистрацию инспектору отделения непрерывного и дополнительного образования в следующей последовательности: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1.</w:t>
      </w:r>
      <w:r w:rsidRPr="005950D9">
        <w:rPr>
          <w:color w:val="000000"/>
          <w:sz w:val="28"/>
          <w:szCs w:val="28"/>
        </w:rPr>
        <w:tab/>
        <w:t>Характеристика.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2.</w:t>
      </w:r>
      <w:r w:rsidRPr="005950D9">
        <w:rPr>
          <w:color w:val="000000"/>
          <w:sz w:val="28"/>
          <w:szCs w:val="28"/>
        </w:rPr>
        <w:tab/>
        <w:t>Дневник о прохождении практики.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3.</w:t>
      </w:r>
      <w:r w:rsidRPr="005950D9">
        <w:rPr>
          <w:color w:val="000000"/>
          <w:sz w:val="28"/>
          <w:szCs w:val="28"/>
        </w:rPr>
        <w:tab/>
        <w:t>Письменный отчет о прохождении практики.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4.</w:t>
      </w:r>
      <w:r w:rsidRPr="005950D9">
        <w:rPr>
          <w:color w:val="000000"/>
          <w:sz w:val="28"/>
          <w:szCs w:val="28"/>
        </w:rPr>
        <w:tab/>
        <w:t xml:space="preserve"> Разрешение Института на прохождение </w:t>
      </w:r>
      <w:r w:rsidR="002423A0">
        <w:rPr>
          <w:color w:val="000000"/>
          <w:sz w:val="28"/>
          <w:szCs w:val="28"/>
        </w:rPr>
        <w:t>производствен</w:t>
      </w:r>
      <w:r w:rsidRPr="005950D9">
        <w:rPr>
          <w:color w:val="000000"/>
          <w:sz w:val="28"/>
          <w:szCs w:val="28"/>
        </w:rPr>
        <w:t xml:space="preserve">ной практики по месту, не предусмотренному настоящей программой. 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 xml:space="preserve">Защита отчёта о прохождении </w:t>
      </w:r>
      <w:r w:rsidR="002423A0">
        <w:rPr>
          <w:color w:val="000000"/>
          <w:sz w:val="28"/>
          <w:szCs w:val="28"/>
        </w:rPr>
        <w:t>производствен</w:t>
      </w:r>
      <w:r w:rsidRPr="005950D9">
        <w:rPr>
          <w:color w:val="000000"/>
          <w:sz w:val="28"/>
          <w:szCs w:val="28"/>
        </w:rPr>
        <w:t xml:space="preserve">ной практики принимается руководителем практики от Института, который рецензировал </w:t>
      </w:r>
      <w:r w:rsidRPr="005950D9">
        <w:rPr>
          <w:color w:val="000000"/>
          <w:sz w:val="28"/>
          <w:szCs w:val="28"/>
        </w:rPr>
        <w:lastRenderedPageBreak/>
        <w:t xml:space="preserve">отчёт. </w:t>
      </w:r>
    </w:p>
    <w:p w:rsidR="006A7F09" w:rsidRPr="005950D9" w:rsidRDefault="00491600" w:rsidP="005950D9">
      <w:pPr>
        <w:widowControl w:val="0"/>
        <w:ind w:firstLine="708"/>
        <w:jc w:val="both"/>
        <w:rPr>
          <w:iCs/>
          <w:sz w:val="28"/>
          <w:szCs w:val="28"/>
        </w:rPr>
      </w:pPr>
      <w:r w:rsidRPr="005950D9">
        <w:rPr>
          <w:color w:val="000000"/>
          <w:sz w:val="28"/>
          <w:szCs w:val="28"/>
        </w:rPr>
        <w:t>Время защиты отчёта определяется инспектором (методистом) учебного отдела Института на основании плана-графика по согласованию с руководителем практики от Института. На защите отчёта студент должен дать полный и аргументированный ответ на все вопросы и замечания, содержащиеся в рецензии на отчёт, а также должен быть готов ответить без предварительной подготовки на любой вопрос из перечня вопросов для самоконтроля студентов.</w:t>
      </w:r>
    </w:p>
    <w:p w:rsidR="003A37F6" w:rsidRPr="005950D9" w:rsidRDefault="003A37F6" w:rsidP="005950D9">
      <w:pPr>
        <w:widowControl w:val="0"/>
        <w:jc w:val="both"/>
        <w:rPr>
          <w:bCs/>
          <w:iCs/>
          <w:sz w:val="28"/>
          <w:szCs w:val="28"/>
        </w:rPr>
      </w:pPr>
    </w:p>
    <w:p w:rsidR="003A37F6" w:rsidRPr="005950D9" w:rsidRDefault="003A37F6" w:rsidP="005950D9">
      <w:pPr>
        <w:widowControl w:val="0"/>
        <w:ind w:firstLine="709"/>
        <w:jc w:val="both"/>
        <w:rPr>
          <w:bCs/>
          <w:iCs/>
          <w:sz w:val="28"/>
          <w:szCs w:val="28"/>
        </w:rPr>
      </w:pPr>
    </w:p>
    <w:p w:rsidR="00A15351" w:rsidRPr="005950D9" w:rsidRDefault="00491600" w:rsidP="005950D9">
      <w:pPr>
        <w:pStyle w:val="1"/>
      </w:pPr>
      <w:bookmarkStart w:id="9" w:name="_Toc52384158"/>
      <w:r w:rsidRPr="005950D9">
        <w:t>Ⅲ</w:t>
      </w:r>
      <w:r w:rsidR="002F5343" w:rsidRPr="005950D9">
        <w:t xml:space="preserve">. </w:t>
      </w:r>
      <w:r w:rsidR="003A37F6" w:rsidRPr="005950D9">
        <w:t>ОЦЕНОЧНЫЕ МАТЕРИАЛЫ</w:t>
      </w:r>
      <w:bookmarkEnd w:id="9"/>
    </w:p>
    <w:p w:rsidR="00BC2729" w:rsidRPr="005950D9" w:rsidRDefault="00BC2729" w:rsidP="005950D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91600" w:rsidRPr="005950D9" w:rsidRDefault="00491600" w:rsidP="005950D9">
      <w:pPr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Оценка формирования знаний, умений, навыков и (или) опыта характеризующих этапы формирования компетенций, при проведении практики складывается в совокупности в процессе осуществления следующих </w:t>
      </w:r>
      <w:r w:rsidRPr="005950D9">
        <w:rPr>
          <w:sz w:val="28"/>
          <w:szCs w:val="28"/>
          <w:u w:val="single"/>
        </w:rPr>
        <w:t>процедур</w:t>
      </w:r>
      <w:r w:rsidRPr="005950D9">
        <w:rPr>
          <w:sz w:val="28"/>
          <w:szCs w:val="28"/>
        </w:rPr>
        <w:t>:</w:t>
      </w:r>
    </w:p>
    <w:p w:rsidR="00491600" w:rsidRPr="005950D9" w:rsidRDefault="00491600" w:rsidP="005950D9">
      <w:pPr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1. Проверка отчетной документации</w:t>
      </w:r>
    </w:p>
    <w:p w:rsidR="00491600" w:rsidRPr="005950D9" w:rsidRDefault="00491600" w:rsidP="005950D9">
      <w:pPr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2.Собеседование в рамках защиты отчета. </w:t>
      </w:r>
    </w:p>
    <w:p w:rsidR="00EF3C6A" w:rsidRPr="005950D9" w:rsidRDefault="001329D1" w:rsidP="005950D9">
      <w:pPr>
        <w:rPr>
          <w:b/>
          <w:i/>
          <w:sz w:val="28"/>
          <w:szCs w:val="28"/>
        </w:rPr>
      </w:pPr>
      <w:r w:rsidRPr="005950D9">
        <w:rPr>
          <w:b/>
          <w:i/>
          <w:sz w:val="28"/>
          <w:szCs w:val="28"/>
        </w:rPr>
        <w:br w:type="page"/>
      </w:r>
    </w:p>
    <w:p w:rsidR="00491600" w:rsidRPr="005950D9" w:rsidRDefault="00491600" w:rsidP="005950D9">
      <w:pPr>
        <w:pStyle w:val="1"/>
        <w:rPr>
          <w:rFonts w:eastAsia="Calibri"/>
        </w:rPr>
      </w:pPr>
      <w:bookmarkStart w:id="10" w:name="_Toc52384159"/>
      <w:r w:rsidRPr="005950D9">
        <w:rPr>
          <w:rFonts w:eastAsia="Calibri"/>
        </w:rPr>
        <w:lastRenderedPageBreak/>
        <w:t>3</w:t>
      </w:r>
      <w:r w:rsidR="002F5343" w:rsidRPr="005950D9">
        <w:rPr>
          <w:rFonts w:eastAsia="Calibri"/>
        </w:rPr>
        <w:t xml:space="preserve">.1. </w:t>
      </w:r>
      <w:r w:rsidRPr="005950D9">
        <w:rPr>
          <w:rFonts w:eastAsia="Calibri"/>
        </w:rPr>
        <w:t>Контрольные вопросы при собеседовании в рамках защиты отчета и индивидуальные задания</w:t>
      </w:r>
      <w:bookmarkEnd w:id="10"/>
    </w:p>
    <w:p w:rsidR="00491600" w:rsidRPr="005950D9" w:rsidRDefault="00491600" w:rsidP="005950D9">
      <w:pPr>
        <w:pStyle w:val="1"/>
        <w:rPr>
          <w:rFonts w:eastAsia="Calibri"/>
        </w:rPr>
      </w:pPr>
    </w:p>
    <w:p w:rsidR="00491600" w:rsidRPr="005950D9" w:rsidRDefault="00491600" w:rsidP="005950D9">
      <w:pPr>
        <w:suppressAutoHyphens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При рецензировании отчета преподаватель ставит обучающемуся вопросы с учетом места прохождения практики, ее содержания и темы выпускной квалификационной работы. Вопросы должны носить аналитический характер и должны быть поставлены таким  образом, чтобы ответы на них позволили уяснить достигнуты ли обучающимся цель и задачи практики.</w:t>
      </w:r>
    </w:p>
    <w:p w:rsidR="00491600" w:rsidRPr="005950D9" w:rsidRDefault="00491600" w:rsidP="005950D9">
      <w:pPr>
        <w:suppressAutoHyphens/>
        <w:ind w:firstLine="720"/>
        <w:jc w:val="both"/>
        <w:rPr>
          <w:sz w:val="28"/>
          <w:szCs w:val="28"/>
        </w:rPr>
      </w:pPr>
    </w:p>
    <w:p w:rsidR="00491600" w:rsidRPr="005950D9" w:rsidRDefault="00491600" w:rsidP="005950D9">
      <w:pPr>
        <w:ind w:firstLine="720"/>
        <w:jc w:val="center"/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t xml:space="preserve">Примерная структура индивидуального задания на </w:t>
      </w:r>
      <w:r w:rsidR="002423A0">
        <w:rPr>
          <w:b/>
          <w:sz w:val="28"/>
          <w:szCs w:val="28"/>
        </w:rPr>
        <w:t>производственн</w:t>
      </w:r>
      <w:r w:rsidRPr="005950D9">
        <w:rPr>
          <w:b/>
          <w:sz w:val="28"/>
          <w:szCs w:val="28"/>
        </w:rPr>
        <w:t>ую практику.</w:t>
      </w:r>
    </w:p>
    <w:p w:rsidR="00491600" w:rsidRPr="005950D9" w:rsidRDefault="00491600" w:rsidP="005950D9">
      <w:pPr>
        <w:ind w:firstLine="720"/>
        <w:rPr>
          <w:sz w:val="28"/>
          <w:szCs w:val="28"/>
        </w:rPr>
      </w:pPr>
    </w:p>
    <w:p w:rsidR="00256C22" w:rsidRPr="005950D9" w:rsidRDefault="00491600" w:rsidP="005950D9">
      <w:pPr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Руководителем практики от Университета на собеседовании формулируется индивидуальное задание на практику, исходя из сферы научных и практических интересов обучающегося и темы его выпускной квалификационной работы. 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Сбор информации по темам: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1.</w:t>
      </w:r>
      <w:r w:rsidRPr="002423A0">
        <w:rPr>
          <w:rFonts w:eastAsia="Calibri"/>
          <w:sz w:val="28"/>
          <w:szCs w:val="28"/>
          <w:lang w:eastAsia="en-US"/>
        </w:rPr>
        <w:tab/>
        <w:t>Принципы профессиональной деятельности государственного и муниципального служащего.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Изучить принципы профессиональной деятельности при рассмотрении обращений граждан: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-</w:t>
      </w:r>
      <w:r w:rsidRPr="002423A0">
        <w:rPr>
          <w:rFonts w:eastAsia="Calibri"/>
          <w:sz w:val="28"/>
          <w:szCs w:val="28"/>
          <w:lang w:eastAsia="en-US"/>
        </w:rPr>
        <w:tab/>
        <w:t>применение осознанного отбора необходимых действий и решений в конкретной ситуации;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-</w:t>
      </w:r>
      <w:r w:rsidRPr="002423A0">
        <w:rPr>
          <w:rFonts w:eastAsia="Calibri"/>
          <w:sz w:val="28"/>
          <w:szCs w:val="28"/>
          <w:lang w:eastAsia="en-US"/>
        </w:rPr>
        <w:tab/>
        <w:t>индивидуализация гражданина;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-</w:t>
      </w:r>
      <w:r w:rsidRPr="002423A0">
        <w:rPr>
          <w:rFonts w:eastAsia="Calibri"/>
          <w:sz w:val="28"/>
          <w:szCs w:val="28"/>
          <w:lang w:eastAsia="en-US"/>
        </w:rPr>
        <w:tab/>
        <w:t>помощь гражданину в создании представления о его проблеме;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-</w:t>
      </w:r>
      <w:r w:rsidRPr="002423A0">
        <w:rPr>
          <w:rFonts w:eastAsia="Calibri"/>
          <w:sz w:val="28"/>
          <w:szCs w:val="28"/>
          <w:lang w:eastAsia="en-US"/>
        </w:rPr>
        <w:tab/>
        <w:t>знание правового статуса лица, обратившегося с заявлением;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-</w:t>
      </w:r>
      <w:r w:rsidRPr="002423A0">
        <w:rPr>
          <w:rFonts w:eastAsia="Calibri"/>
          <w:sz w:val="28"/>
          <w:szCs w:val="28"/>
          <w:lang w:eastAsia="en-US"/>
        </w:rPr>
        <w:tab/>
        <w:t>привлечение гражданина к максимальному участию в решению своих проблем;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-</w:t>
      </w:r>
      <w:r w:rsidRPr="002423A0">
        <w:rPr>
          <w:rFonts w:eastAsia="Calibri"/>
          <w:sz w:val="28"/>
          <w:szCs w:val="28"/>
          <w:lang w:eastAsia="en-US"/>
        </w:rPr>
        <w:tab/>
        <w:t>конфиденциальность.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2.</w:t>
      </w:r>
      <w:r w:rsidRPr="002423A0">
        <w:rPr>
          <w:rFonts w:eastAsia="Calibri"/>
          <w:sz w:val="28"/>
          <w:szCs w:val="28"/>
          <w:lang w:eastAsia="en-US"/>
        </w:rPr>
        <w:tab/>
        <w:t>Актуальные проблемы построения государственного и муниципального аппарата на современном этапе.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-</w:t>
      </w:r>
      <w:r w:rsidRPr="002423A0">
        <w:rPr>
          <w:rFonts w:eastAsia="Calibri"/>
          <w:sz w:val="28"/>
          <w:szCs w:val="28"/>
          <w:lang w:eastAsia="en-US"/>
        </w:rPr>
        <w:tab/>
        <w:t>Изучить</w:t>
      </w:r>
      <w:r w:rsidRPr="002423A0">
        <w:rPr>
          <w:rFonts w:eastAsia="Calibri"/>
          <w:sz w:val="28"/>
          <w:szCs w:val="28"/>
          <w:lang w:eastAsia="en-US"/>
        </w:rPr>
        <w:tab/>
        <w:t>роль</w:t>
      </w:r>
      <w:r w:rsidRPr="002423A0">
        <w:rPr>
          <w:rFonts w:eastAsia="Calibri"/>
          <w:sz w:val="28"/>
          <w:szCs w:val="28"/>
          <w:lang w:eastAsia="en-US"/>
        </w:rPr>
        <w:tab/>
        <w:t>государственных</w:t>
      </w:r>
      <w:r w:rsidRPr="002423A0">
        <w:rPr>
          <w:rFonts w:eastAsia="Calibri"/>
          <w:sz w:val="28"/>
          <w:szCs w:val="28"/>
          <w:lang w:eastAsia="en-US"/>
        </w:rPr>
        <w:tab/>
        <w:t>и</w:t>
      </w:r>
      <w:r w:rsidRPr="002423A0">
        <w:rPr>
          <w:rFonts w:eastAsia="Calibri"/>
          <w:sz w:val="28"/>
          <w:szCs w:val="28"/>
          <w:lang w:eastAsia="en-US"/>
        </w:rPr>
        <w:tab/>
        <w:t>муниципальных</w:t>
      </w:r>
      <w:r w:rsidRPr="002423A0">
        <w:rPr>
          <w:rFonts w:eastAsia="Calibri"/>
          <w:sz w:val="28"/>
          <w:szCs w:val="28"/>
          <w:lang w:eastAsia="en-US"/>
        </w:rPr>
        <w:tab/>
        <w:t>органов в реализации основных направлений политики;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-</w:t>
      </w:r>
      <w:r w:rsidRPr="002423A0">
        <w:rPr>
          <w:rFonts w:eastAsia="Calibri"/>
          <w:sz w:val="28"/>
          <w:szCs w:val="28"/>
          <w:lang w:eastAsia="en-US"/>
        </w:rPr>
        <w:tab/>
        <w:t>изучить роль государственных и муниципальных институтов в решении основных вопросов общественной жизни.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3.</w:t>
      </w:r>
      <w:r w:rsidRPr="002423A0">
        <w:rPr>
          <w:rFonts w:eastAsia="Calibri"/>
          <w:sz w:val="28"/>
          <w:szCs w:val="28"/>
          <w:lang w:eastAsia="en-US"/>
        </w:rPr>
        <w:tab/>
        <w:t>Правовые основы деятельности органов власти.</w:t>
      </w:r>
    </w:p>
    <w:p w:rsidR="00256C22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-</w:t>
      </w:r>
      <w:r w:rsidRPr="002423A0">
        <w:rPr>
          <w:rFonts w:eastAsia="Calibri"/>
          <w:sz w:val="28"/>
          <w:szCs w:val="28"/>
          <w:lang w:eastAsia="en-US"/>
        </w:rPr>
        <w:tab/>
        <w:t>Изучить основы законодательства о функционировании государственного и муниципального аппаратов;</w:t>
      </w:r>
    </w:p>
    <w:p w:rsidR="00806537" w:rsidRPr="002423A0" w:rsidRDefault="00256C22" w:rsidP="002423A0">
      <w:pPr>
        <w:rPr>
          <w:rFonts w:eastAsia="Calibri"/>
          <w:b/>
          <w:sz w:val="28"/>
          <w:szCs w:val="28"/>
          <w:lang w:eastAsia="en-US"/>
        </w:rPr>
      </w:pPr>
      <w:r w:rsidRPr="002423A0">
        <w:rPr>
          <w:rFonts w:eastAsia="Calibri"/>
          <w:sz w:val="28"/>
          <w:szCs w:val="28"/>
          <w:lang w:eastAsia="en-US"/>
        </w:rPr>
        <w:t>изучить нормативную правовую базу деятельности государственной и муниципальной службы</w:t>
      </w:r>
    </w:p>
    <w:p w:rsidR="003A37F6" w:rsidRPr="002423A0" w:rsidRDefault="003A37F6" w:rsidP="002423A0">
      <w:pPr>
        <w:rPr>
          <w:rFonts w:eastAsia="Calibri"/>
          <w:b/>
          <w:sz w:val="28"/>
          <w:szCs w:val="28"/>
          <w:lang w:eastAsia="en-US"/>
        </w:rPr>
      </w:pPr>
    </w:p>
    <w:p w:rsidR="003A37F6" w:rsidRPr="002423A0" w:rsidRDefault="003A37F6" w:rsidP="002423A0">
      <w:pPr>
        <w:rPr>
          <w:rFonts w:eastAsia="Calibri"/>
          <w:b/>
          <w:sz w:val="28"/>
          <w:szCs w:val="28"/>
          <w:lang w:eastAsia="en-US"/>
        </w:rPr>
      </w:pPr>
    </w:p>
    <w:p w:rsidR="00256C22" w:rsidRPr="005950D9" w:rsidRDefault="00256C22" w:rsidP="005950D9">
      <w:pPr>
        <w:pStyle w:val="1"/>
      </w:pPr>
      <w:bookmarkStart w:id="11" w:name="_Toc52384160"/>
      <w:r w:rsidRPr="005950D9">
        <w:lastRenderedPageBreak/>
        <w:t>3.2. Описание показателей и критериев оценивания компетенций на различных этапах их формирования, описание шкал</w:t>
      </w:r>
      <w:bookmarkEnd w:id="11"/>
      <w:r w:rsidRPr="005950D9">
        <w:t xml:space="preserve"> </w:t>
      </w:r>
    </w:p>
    <w:p w:rsidR="00256C22" w:rsidRPr="005950D9" w:rsidRDefault="00256C22" w:rsidP="005950D9">
      <w:pPr>
        <w:pStyle w:val="1"/>
      </w:pPr>
      <w:bookmarkStart w:id="12" w:name="_Toc52384161"/>
      <w:r w:rsidRPr="005950D9">
        <w:t>оценивания</w:t>
      </w:r>
      <w:bookmarkEnd w:id="12"/>
    </w:p>
    <w:p w:rsidR="00256C22" w:rsidRPr="005950D9" w:rsidRDefault="00256C22" w:rsidP="002423A0"/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842"/>
        <w:gridCol w:w="1560"/>
        <w:gridCol w:w="2835"/>
        <w:gridCol w:w="1955"/>
      </w:tblGrid>
      <w:tr w:rsidR="00256C22" w:rsidRPr="005950D9" w:rsidTr="00256C22">
        <w:trPr>
          <w:cantSplit/>
          <w:trHeight w:val="1731"/>
          <w:jc w:val="center"/>
        </w:trPr>
        <w:tc>
          <w:tcPr>
            <w:tcW w:w="988" w:type="dxa"/>
            <w:shd w:val="clear" w:color="auto" w:fill="auto"/>
            <w:textDirection w:val="btLr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  <w:bCs/>
                <w:snapToGrid w:val="0"/>
              </w:rPr>
            </w:pPr>
            <w:r w:rsidRPr="005950D9">
              <w:rPr>
                <w:b/>
                <w:bCs/>
                <w:snapToGrid w:val="0"/>
              </w:rPr>
              <w:t xml:space="preserve">Код 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  <w:highlight w:val="yellow"/>
              </w:rPr>
            </w:pPr>
            <w:r w:rsidRPr="005950D9">
              <w:rPr>
                <w:b/>
                <w:bCs/>
                <w:snapToGrid w:val="0"/>
              </w:rPr>
              <w:t>компетенции</w:t>
            </w:r>
          </w:p>
        </w:tc>
        <w:tc>
          <w:tcPr>
            <w:tcW w:w="1842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 xml:space="preserve">Этапы 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формирования компетенции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Показатели оценивания компетенций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Критерии оценивания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 xml:space="preserve">Шкала 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оценивания</w:t>
            </w:r>
          </w:p>
        </w:tc>
      </w:tr>
      <w:tr w:rsidR="00256C22" w:rsidRPr="005950D9" w:rsidTr="00256C22">
        <w:trPr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256C22" w:rsidRPr="005950D9" w:rsidRDefault="001329D1" w:rsidP="005950D9">
            <w:pPr>
              <w:jc w:val="center"/>
              <w:rPr>
                <w:rFonts w:eastAsia="Arial Unicode MS"/>
                <w:b/>
              </w:rPr>
            </w:pPr>
            <w:r w:rsidRPr="005950D9">
              <w:rPr>
                <w:rFonts w:eastAsia="Arial Unicode MS"/>
                <w:b/>
              </w:rPr>
              <w:t>ПК-4</w:t>
            </w:r>
          </w:p>
          <w:p w:rsidR="001329D1" w:rsidRPr="005950D9" w:rsidRDefault="001329D1" w:rsidP="005950D9">
            <w:pPr>
              <w:jc w:val="center"/>
              <w:rPr>
                <w:rFonts w:eastAsia="Arial Unicode MS"/>
                <w:b/>
              </w:rPr>
            </w:pPr>
            <w:r w:rsidRPr="005950D9">
              <w:rPr>
                <w:rFonts w:eastAsia="Arial Unicode MS"/>
                <w:b/>
              </w:rPr>
              <w:t>ПК-7</w:t>
            </w:r>
          </w:p>
          <w:p w:rsidR="001329D1" w:rsidRPr="005950D9" w:rsidRDefault="001329D1" w:rsidP="005950D9">
            <w:pPr>
              <w:jc w:val="center"/>
              <w:rPr>
                <w:rFonts w:eastAsia="Arial Unicode MS"/>
                <w:b/>
              </w:rPr>
            </w:pPr>
            <w:r w:rsidRPr="005950D9">
              <w:rPr>
                <w:rFonts w:eastAsia="Arial Unicode MS"/>
                <w:b/>
              </w:rPr>
              <w:t>ПК-8</w:t>
            </w:r>
          </w:p>
          <w:p w:rsidR="001329D1" w:rsidRPr="005950D9" w:rsidRDefault="001329D1" w:rsidP="005950D9">
            <w:pPr>
              <w:jc w:val="center"/>
              <w:rPr>
                <w:rFonts w:eastAsia="Arial Unicode MS"/>
                <w:b/>
              </w:rPr>
            </w:pPr>
            <w:r w:rsidRPr="005950D9">
              <w:rPr>
                <w:rFonts w:eastAsia="Arial Unicode MS"/>
                <w:b/>
              </w:rPr>
              <w:t>ПК-9</w:t>
            </w:r>
          </w:p>
          <w:p w:rsidR="001329D1" w:rsidRPr="005950D9" w:rsidRDefault="001329D1" w:rsidP="005950D9">
            <w:pPr>
              <w:jc w:val="center"/>
              <w:rPr>
                <w:b/>
                <w:highlight w:val="yellow"/>
              </w:rPr>
            </w:pPr>
            <w:r w:rsidRPr="005950D9">
              <w:rPr>
                <w:rFonts w:eastAsia="Arial Unicode MS"/>
                <w:b/>
              </w:rPr>
              <w:t>ПК-11</w:t>
            </w:r>
          </w:p>
        </w:tc>
        <w:tc>
          <w:tcPr>
            <w:tcW w:w="1842" w:type="dxa"/>
            <w:shd w:val="clear" w:color="auto" w:fill="auto"/>
          </w:tcPr>
          <w:p w:rsidR="00256C22" w:rsidRPr="005950D9" w:rsidRDefault="00256C22" w:rsidP="005950D9">
            <w:pPr>
              <w:jc w:val="center"/>
            </w:pPr>
            <w:r w:rsidRPr="005950D9">
              <w:t xml:space="preserve">1. Этап </w:t>
            </w:r>
          </w:p>
          <w:p w:rsidR="00256C22" w:rsidRPr="005950D9" w:rsidRDefault="00256C22" w:rsidP="005950D9">
            <w:pPr>
              <w:jc w:val="center"/>
              <w:rPr>
                <w:b/>
                <w:bCs/>
              </w:rPr>
            </w:pPr>
            <w:r w:rsidRPr="005950D9">
              <w:t>(начальный)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1. Ответ на вопросы в рецензии.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2. Ответ на дополнительный вопрос.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3. Выполнение индивидуального 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Обучаемый продемонстрировал: твердые знания и понимание основного программного материала; правильные, без грубых ошибок,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 полное владение основной литературой, рекомендованной учебной программой. Учебные действия и умения сформированы в полном объеме и характеризуются осознанностью, освоенностью, самостоятельностью со стороны обучающегося.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Зачтено /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удовлетворительный уровень освоения компетенция</w:t>
            </w:r>
          </w:p>
        </w:tc>
      </w:tr>
      <w:tr w:rsidR="00256C22" w:rsidRPr="005950D9" w:rsidTr="00256C22">
        <w:trPr>
          <w:jc w:val="center"/>
        </w:trPr>
        <w:tc>
          <w:tcPr>
            <w:tcW w:w="988" w:type="dxa"/>
            <w:vMerge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56C22" w:rsidRPr="005950D9" w:rsidRDefault="00256C22" w:rsidP="005950D9">
            <w:pPr>
              <w:jc w:val="center"/>
            </w:pPr>
            <w:r w:rsidRPr="005950D9">
              <w:t xml:space="preserve">2. Этап </w:t>
            </w:r>
          </w:p>
          <w:p w:rsidR="00256C22" w:rsidRPr="005950D9" w:rsidRDefault="00256C22" w:rsidP="005950D9">
            <w:pPr>
              <w:jc w:val="center"/>
            </w:pPr>
            <w:r w:rsidRPr="005950D9">
              <w:t>(продуктивно-деятельностный)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1. Ответ на вопросы в рецензии.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2. Ответ на дополнительный вопрос.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3. Выполнение индивидуального 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 xml:space="preserve">Обучаемый продемонстрировал: удовлетворительное знание программного материала, грамотно и по существу излагает его, не допуская существенных неточностей. Учебные действия и умения сформированы в полном объеме, характеризуются осознанностью, но не </w:t>
            </w:r>
            <w:r w:rsidRPr="005950D9">
              <w:lastRenderedPageBreak/>
              <w:t>отличаются обобщенностью и инициативностью.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lastRenderedPageBreak/>
              <w:t>Зачтено / средний уровень освоения компетенции</w:t>
            </w:r>
          </w:p>
        </w:tc>
      </w:tr>
      <w:tr w:rsidR="00256C22" w:rsidRPr="005950D9" w:rsidTr="00256C22">
        <w:trPr>
          <w:jc w:val="center"/>
        </w:trPr>
        <w:tc>
          <w:tcPr>
            <w:tcW w:w="988" w:type="dxa"/>
            <w:vMerge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256C22" w:rsidRPr="005950D9" w:rsidRDefault="00256C22" w:rsidP="005950D9">
            <w:pPr>
              <w:jc w:val="center"/>
            </w:pPr>
            <w:r w:rsidRPr="005950D9">
              <w:t xml:space="preserve">3. Этап </w:t>
            </w:r>
          </w:p>
          <w:p w:rsidR="00256C22" w:rsidRPr="005950D9" w:rsidRDefault="00256C22" w:rsidP="005950D9">
            <w:pPr>
              <w:jc w:val="center"/>
            </w:pPr>
            <w:r w:rsidRPr="005950D9">
              <w:t>(практико-ориентированный)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1. Ответ на вопросы в рецензии.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2. Ответ на дополнительный вопрос.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3. Выполнение индивидуального 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Обучаемый продемонстрировал: знание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литературой, рекомендованной учебной программой. Учебные действия и умения сформированы в полном объеме и характеризуются высоким уровнем осознанности, освоенности, обобщенности, самостоятельности и инициативности со стороны обучающегося.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Зачтено / высокий уровень освоения компетенции</w:t>
            </w:r>
          </w:p>
        </w:tc>
      </w:tr>
    </w:tbl>
    <w:p w:rsidR="00256C22" w:rsidRPr="005950D9" w:rsidRDefault="00256C22" w:rsidP="005950D9">
      <w:pPr>
        <w:pStyle w:val="af7"/>
        <w:spacing w:before="0" w:line="240" w:lineRule="auto"/>
        <w:ind w:firstLine="720"/>
        <w:jc w:val="both"/>
      </w:pPr>
    </w:p>
    <w:p w:rsidR="00256C22" w:rsidRPr="005950D9" w:rsidRDefault="00256C22" w:rsidP="005950D9">
      <w:pPr>
        <w:tabs>
          <w:tab w:val="left" w:pos="9214"/>
        </w:tabs>
        <w:jc w:val="center"/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t>Перечень критериев для оценки учебных достижений обучающегося</w:t>
      </w:r>
    </w:p>
    <w:p w:rsidR="00256C22" w:rsidRPr="005950D9" w:rsidRDefault="00256C22" w:rsidP="005950D9">
      <w:pPr>
        <w:tabs>
          <w:tab w:val="left" w:pos="9214"/>
        </w:tabs>
        <w:jc w:val="center"/>
        <w:rPr>
          <w:b/>
          <w:color w:val="000000"/>
          <w:spacing w:val="-2"/>
          <w:sz w:val="28"/>
          <w:szCs w:val="28"/>
        </w:rPr>
      </w:pPr>
      <w:r w:rsidRPr="005950D9">
        <w:rPr>
          <w:b/>
          <w:color w:val="000000"/>
          <w:spacing w:val="-2"/>
          <w:sz w:val="28"/>
          <w:szCs w:val="28"/>
        </w:rPr>
        <w:t>при проведении промежуточной аттестации (зачет с оценкой):</w:t>
      </w:r>
    </w:p>
    <w:p w:rsidR="00256C22" w:rsidRPr="005950D9" w:rsidRDefault="00256C22" w:rsidP="005950D9">
      <w:pPr>
        <w:tabs>
          <w:tab w:val="left" w:pos="9214"/>
        </w:tabs>
        <w:jc w:val="center"/>
        <w:rPr>
          <w:rFonts w:eastAsia="Calibri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6"/>
        <w:gridCol w:w="2474"/>
      </w:tblGrid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center"/>
            </w:pPr>
            <w:r w:rsidRPr="005950D9">
              <w:rPr>
                <w:b/>
                <w:color w:val="000000"/>
                <w:spacing w:val="-2"/>
                <w:shd w:val="clear" w:color="auto" w:fill="FFFFFF"/>
              </w:rPr>
              <w:t>Критерий оценки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Оценка</w:t>
            </w: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  <w:rPr>
                <w:rFonts w:eastAsia="Calibri"/>
                <w:spacing w:val="-2"/>
              </w:rPr>
            </w:pPr>
            <w:r w:rsidRPr="005950D9">
              <w:rPr>
                <w:rFonts w:eastAsia="Calibri"/>
                <w:spacing w:val="-2"/>
              </w:rPr>
              <w:t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Обучающийся не владеет основными терминами и определениями, не может ответить на вопросы.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t>Неудовлетворительно</w:t>
            </w:r>
          </w:p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</w:pPr>
            <w:r w:rsidRPr="005950D9">
              <w:t xml:space="preserve">Обучающийся продемонстрировал: твердые знания и понимание основного программного материала; правильные, без грубых ошибок, ответы на поставленные вопросы при </w:t>
            </w:r>
            <w:r w:rsidRPr="005950D9">
              <w:lastRenderedPageBreak/>
              <w:t>устранении неточностей и несущественных ошибок в освещении отдельных положений при наводящих вопросах преподавателя; недостаточно полное владение основной литературой, рекомендованной учебной программой. Учебные действия и умения сформированы в полном объеме и характеризуются осознанностью, освоенностью, самостоятельностью со стороны обучающегося.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lastRenderedPageBreak/>
              <w:t>Удовлетворительно</w:t>
            </w:r>
          </w:p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</w:rPr>
            </w:pPr>
            <w:r w:rsidRPr="005950D9">
              <w:rPr>
                <w:color w:val="000000"/>
                <w:spacing w:val="-2"/>
                <w:shd w:val="clear" w:color="auto" w:fill="FFFFFF"/>
              </w:rPr>
              <w:lastRenderedPageBreak/>
              <w:t>Обучающийся продемонстрировал: удовлетворительное знание программного материала, грамотно и по существу излагает его, не допуская существенных неточностей. Учебные действия и умения сформированы в полном объеме, характеризуются осознанностью, но не отличаются обобщенностью и инициативностью.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t>Хорошо</w:t>
            </w: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</w:rPr>
            </w:pPr>
            <w:r w:rsidRPr="005950D9">
              <w:rPr>
                <w:color w:val="000000"/>
                <w:spacing w:val="-2"/>
                <w:shd w:val="clear" w:color="auto" w:fill="FFFFFF"/>
              </w:rPr>
              <w:t>Обучающийся продемонстрировал: знание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литературой, рекомендованной учебной программой. Учебные действия и умения сформированы в полном объеме и характеризуются высоким уровнем осознанности, освоенности, обобщенности, самостоятельности и инициативности со стороны обучающегося.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t>Отлично</w:t>
            </w:r>
          </w:p>
        </w:tc>
      </w:tr>
    </w:tbl>
    <w:p w:rsidR="00256C22" w:rsidRPr="005950D9" w:rsidRDefault="00256C22" w:rsidP="005950D9">
      <w:pPr>
        <w:pStyle w:val="af7"/>
        <w:spacing w:before="0" w:line="240" w:lineRule="auto"/>
        <w:ind w:firstLine="720"/>
        <w:jc w:val="both"/>
      </w:pPr>
    </w:p>
    <w:p w:rsidR="00256C22" w:rsidRPr="005950D9" w:rsidRDefault="00256C22" w:rsidP="005950D9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</w:rPr>
      </w:pPr>
      <w:r w:rsidRPr="005950D9">
        <w:rPr>
          <w:rFonts w:eastAsia="Calibri"/>
          <w:b/>
          <w:sz w:val="28"/>
          <w:szCs w:val="28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при проведении промежуточного контроля </w:t>
      </w:r>
    </w:p>
    <w:p w:rsidR="00256C22" w:rsidRPr="005950D9" w:rsidRDefault="00256C22" w:rsidP="005950D9">
      <w:pPr>
        <w:tabs>
          <w:tab w:val="left" w:pos="1134"/>
        </w:tabs>
        <w:ind w:firstLine="567"/>
        <w:jc w:val="both"/>
        <w:rPr>
          <w:rFonts w:eastAsia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68"/>
        <w:gridCol w:w="2694"/>
        <w:gridCol w:w="2125"/>
      </w:tblGrid>
      <w:tr w:rsidR="00256C22" w:rsidRPr="005950D9" w:rsidTr="00256C22">
        <w:tc>
          <w:tcPr>
            <w:tcW w:w="2093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5950D9">
              <w:rPr>
                <w:rFonts w:eastAsia="Calibri"/>
                <w:b/>
                <w:bCs/>
              </w:rPr>
              <w:t>Этапы</w:t>
            </w:r>
          </w:p>
        </w:tc>
        <w:tc>
          <w:tcPr>
            <w:tcW w:w="2268" w:type="dxa"/>
            <w:shd w:val="clear" w:color="auto" w:fill="auto"/>
          </w:tcPr>
          <w:p w:rsidR="00256C22" w:rsidRPr="005950D9" w:rsidRDefault="00256C22" w:rsidP="005950D9">
            <w:pPr>
              <w:ind w:firstLine="18"/>
              <w:contextualSpacing/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  <w:bCs/>
              </w:rPr>
              <w:t>Процедура проведения</w:t>
            </w:r>
          </w:p>
        </w:tc>
        <w:tc>
          <w:tcPr>
            <w:tcW w:w="2694" w:type="dxa"/>
            <w:shd w:val="clear" w:color="auto" w:fill="auto"/>
          </w:tcPr>
          <w:p w:rsidR="00256C22" w:rsidRPr="005950D9" w:rsidRDefault="00256C22" w:rsidP="005950D9">
            <w:pPr>
              <w:ind w:firstLine="36"/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  <w:bCs/>
              </w:rPr>
              <w:t>Шкала оценивания и критерии оценки по содержанию и качеству</w:t>
            </w:r>
          </w:p>
        </w:tc>
        <w:tc>
          <w:tcPr>
            <w:tcW w:w="2125" w:type="dxa"/>
            <w:shd w:val="clear" w:color="auto" w:fill="auto"/>
          </w:tcPr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  <w:bCs/>
              </w:rPr>
              <w:t>Оценка знаний, умений, навыков / Методические материалы</w:t>
            </w:r>
          </w:p>
        </w:tc>
      </w:tr>
      <w:tr w:rsidR="00256C22" w:rsidRPr="005950D9" w:rsidTr="00256C22">
        <w:tc>
          <w:tcPr>
            <w:tcW w:w="9180" w:type="dxa"/>
            <w:gridSpan w:val="4"/>
            <w:shd w:val="clear" w:color="auto" w:fill="auto"/>
          </w:tcPr>
          <w:p w:rsidR="00256C22" w:rsidRPr="005950D9" w:rsidRDefault="00256C22" w:rsidP="005950D9">
            <w:pPr>
              <w:jc w:val="center"/>
              <w:rPr>
                <w:rFonts w:eastAsia="Calibri"/>
                <w:b/>
                <w:i/>
              </w:rPr>
            </w:pPr>
            <w:r w:rsidRPr="005950D9">
              <w:rPr>
                <w:rFonts w:eastAsia="Calibri"/>
                <w:b/>
              </w:rPr>
              <w:t>Зачет</w:t>
            </w:r>
          </w:p>
        </w:tc>
      </w:tr>
      <w:tr w:rsidR="00256C22" w:rsidRPr="005950D9" w:rsidTr="00256C22">
        <w:tc>
          <w:tcPr>
            <w:tcW w:w="2093" w:type="dxa"/>
            <w:shd w:val="clear" w:color="auto" w:fill="auto"/>
          </w:tcPr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Этап 1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(этап начальный)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Этап  2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 xml:space="preserve">(этап 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продуктивно-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</w:rPr>
              <w:t>деятельностный)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Этап 3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 xml:space="preserve">(этап 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</w:rPr>
              <w:t>практико-</w:t>
            </w:r>
            <w:r w:rsidRPr="005950D9">
              <w:rPr>
                <w:rFonts w:eastAsia="Calibri"/>
                <w:b/>
              </w:rPr>
              <w:lastRenderedPageBreak/>
              <w:t>ориентированный)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lastRenderedPageBreak/>
              <w:t>Промежуточной аттестацией является зачет с оценкой, проводимый в устной форме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 xml:space="preserve">При прохождении промежуточной аттестации в форме зачета с оценкой обучающийся отвечает на вопросы в рецензии, отвечает на дополнительные </w:t>
            </w:r>
            <w:r w:rsidRPr="005950D9">
              <w:rPr>
                <w:rFonts w:eastAsia="Calibri"/>
              </w:rPr>
              <w:lastRenderedPageBreak/>
              <w:t>вопросы.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Преподаватель должен определить обучающемуся вопросы в рецензии.</w:t>
            </w:r>
          </w:p>
        </w:tc>
        <w:tc>
          <w:tcPr>
            <w:tcW w:w="2694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lastRenderedPageBreak/>
              <w:t>По результатам промежуточной аттестации в форме зачета с оценкой обучающийся получает оценку: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1. Зачтено</w:t>
            </w:r>
          </w:p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</w:pPr>
            <w:r w:rsidRPr="005950D9">
              <w:t>Выставляется в случае: обучающимся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t xml:space="preserve">подготовлены и своевременно в соответствии с установленными требованиями представлены </w:t>
            </w:r>
            <w:r w:rsidRPr="005950D9">
              <w:lastRenderedPageBreak/>
              <w:t>характеристика и отчётные материалы о прохождении практики. Дневник заполнен, отражены все дни прохождения практики, текст выполнен самостоятельно, отсутствуют заимствования. Выполнено индивидуальное задание на практику. На защите обучающийся свободно беседует с преподавателем по тематике предложенных вопросов.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2. Не зачтено</w:t>
            </w:r>
          </w:p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rPr>
                <w:rFonts w:eastAsia="Calibri"/>
                <w:spacing w:val="-2"/>
              </w:rPr>
            </w:pPr>
            <w:r w:rsidRPr="005950D9">
              <w:rPr>
                <w:rFonts w:eastAsia="Calibri"/>
                <w:spacing w:val="-2"/>
              </w:rPr>
              <w:t>Выставляется в случае:</w:t>
            </w:r>
          </w:p>
          <w:p w:rsidR="00256C22" w:rsidRPr="005950D9" w:rsidRDefault="00256C22" w:rsidP="005950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950D9">
              <w:rPr>
                <w:rFonts w:ascii="Times New Roman" w:hAnsi="Times New Roman"/>
              </w:rPr>
              <w:t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Обучающийся не владеет основными терминами и определениями, не может ответить на контрольные вопросы.</w:t>
            </w:r>
          </w:p>
        </w:tc>
        <w:tc>
          <w:tcPr>
            <w:tcW w:w="2125" w:type="dxa"/>
            <w:shd w:val="clear" w:color="auto" w:fill="auto"/>
          </w:tcPr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lastRenderedPageBreak/>
              <w:t>Знать.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Приобретение обучающимися предметных знаний и умений, необходимых для выполнения конкретных профессиональных действий и задач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Уметь.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 xml:space="preserve">Способность и готовность применять </w:t>
            </w:r>
            <w:r w:rsidRPr="005950D9">
              <w:rPr>
                <w:rFonts w:eastAsia="Calibri"/>
              </w:rPr>
              <w:lastRenderedPageBreak/>
              <w:t>предметные знания и умения в практическом плане, использовать имеющиеся знания и умения для решения стандартных профессиональных задач и практических заданий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Владеть.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Актуализация компетенции в новых и нестандартных ситуациях, оценка эффективности и качества имеющихся знаний, умений и навыков и выбор наиболее эффективных, формирование мотивации к саморазвитию и самообразованию</w:t>
            </w:r>
          </w:p>
        </w:tc>
      </w:tr>
    </w:tbl>
    <w:p w:rsidR="00256C22" w:rsidRPr="005950D9" w:rsidRDefault="00256C22" w:rsidP="005950D9">
      <w:pPr>
        <w:tabs>
          <w:tab w:val="left" w:pos="1134"/>
        </w:tabs>
        <w:ind w:firstLine="567"/>
        <w:jc w:val="both"/>
        <w:rPr>
          <w:rFonts w:eastAsia="Calibri"/>
        </w:rPr>
      </w:pPr>
    </w:p>
    <w:p w:rsidR="00256C22" w:rsidRPr="005950D9" w:rsidRDefault="00256C22" w:rsidP="005950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b/>
          <w:sz w:val="28"/>
          <w:szCs w:val="28"/>
        </w:rPr>
        <w:t>Устный зачет с оценкой</w:t>
      </w:r>
      <w:r w:rsidRPr="005950D9">
        <w:rPr>
          <w:sz w:val="28"/>
          <w:szCs w:val="28"/>
        </w:rPr>
        <w:t xml:space="preserve"> — форма промежуточной аттестации, на котором обучающиеся отвечают на вопросы устно. Экзаменатор задает обучающемуся дополнительные вопросы с учетом места прохождения практики.</w:t>
      </w:r>
    </w:p>
    <w:p w:rsidR="00256C22" w:rsidRPr="005950D9" w:rsidRDefault="00256C22" w:rsidP="005950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lastRenderedPageBreak/>
        <w:t>При прохождении промежуточной аттестации в форме зачетас оценкой обучающийся отвечает на вопросы в рецензии, при необходимости – на дополнительные вопросы.</w:t>
      </w:r>
    </w:p>
    <w:p w:rsidR="006B5886" w:rsidRPr="005950D9" w:rsidRDefault="006B5886" w:rsidP="005950D9">
      <w:pPr>
        <w:widowControl w:val="0"/>
        <w:autoSpaceDE w:val="0"/>
        <w:autoSpaceDN w:val="0"/>
        <w:adjustRightInd w:val="0"/>
        <w:ind w:firstLine="708"/>
        <w:jc w:val="both"/>
        <w:rPr>
          <w:rFonts w:eastAsia="Courier New"/>
          <w:color w:val="000000"/>
          <w:lang w:eastAsia="en-US"/>
        </w:rPr>
      </w:pPr>
    </w:p>
    <w:p w:rsidR="00206C59" w:rsidRPr="005950D9" w:rsidRDefault="00E22145" w:rsidP="005950D9">
      <w:pPr>
        <w:pStyle w:val="1"/>
      </w:pPr>
      <w:bookmarkStart w:id="13" w:name="_Toc52384162"/>
      <w:r w:rsidRPr="005950D9">
        <w:rPr>
          <w:lang w:val="en-US"/>
        </w:rPr>
        <w:t>IV</w:t>
      </w:r>
      <w:r w:rsidR="00806537" w:rsidRPr="005950D9">
        <w:t xml:space="preserve">. </w:t>
      </w:r>
      <w:r w:rsidR="009C4F7E" w:rsidRPr="005950D9">
        <w:t>УЧЕБНО-МЕТОДИЧЕСКОЕ ОБЕСПЕЧЕНИЕ</w:t>
      </w:r>
      <w:bookmarkEnd w:id="13"/>
    </w:p>
    <w:p w:rsidR="009C4F7E" w:rsidRPr="005950D9" w:rsidRDefault="009C4F7E" w:rsidP="005950D9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206C59" w:rsidRPr="005950D9" w:rsidRDefault="00256C22" w:rsidP="005950D9">
      <w:pPr>
        <w:pStyle w:val="1"/>
      </w:pPr>
      <w:bookmarkStart w:id="14" w:name="_Toc52384163"/>
      <w:r w:rsidRPr="005950D9">
        <w:t>4</w:t>
      </w:r>
      <w:r w:rsidR="00071C10" w:rsidRPr="005950D9">
        <w:t>.1</w:t>
      </w:r>
      <w:r w:rsidR="00BF2815" w:rsidRPr="005950D9">
        <w:t xml:space="preserve">. </w:t>
      </w:r>
      <w:r w:rsidR="00206C59" w:rsidRPr="005950D9">
        <w:t>Основная литература</w:t>
      </w:r>
      <w:bookmarkEnd w:id="14"/>
    </w:p>
    <w:p w:rsidR="004E0199" w:rsidRPr="005950D9" w:rsidRDefault="004E0199" w:rsidP="005950D9">
      <w:pPr>
        <w:widowControl w:val="0"/>
        <w:jc w:val="center"/>
        <w:rPr>
          <w:b/>
          <w:sz w:val="28"/>
          <w:szCs w:val="28"/>
        </w:rPr>
      </w:pPr>
    </w:p>
    <w:p w:rsidR="00256C22" w:rsidRPr="005950D9" w:rsidRDefault="00256C22" w:rsidP="005950D9">
      <w:pPr>
        <w:pStyle w:val="af2"/>
        <w:widowControl w:val="0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15" w:name="_GoBack"/>
      <w:bookmarkEnd w:id="15"/>
      <w:r w:rsidRPr="005950D9">
        <w:rPr>
          <w:rFonts w:ascii="Times New Roman" w:hAnsi="Times New Roman"/>
          <w:bCs/>
          <w:sz w:val="28"/>
          <w:szCs w:val="28"/>
          <w:shd w:val="clear" w:color="auto" w:fill="FFFFFF"/>
        </w:rPr>
        <w:t>Конституционное право России</w:t>
      </w:r>
      <w:r w:rsidRPr="005950D9">
        <w:rPr>
          <w:rFonts w:ascii="Times New Roman" w:hAnsi="Times New Roman"/>
          <w:sz w:val="28"/>
          <w:szCs w:val="28"/>
          <w:shd w:val="clear" w:color="auto" w:fill="FFFFFF"/>
        </w:rPr>
        <w:t xml:space="preserve"> : учебник для студентов вузов, обучающихся по направлению подготовки «Юриспруденция» / В.О. Лучин [и др.] ; под общ.ред. В.О. Лучина, Б.С. Эбзеева ; под ред. Е.Н. Хазова, Н.М. Чепурновой. — 9-е изд., перераб. и доп. — Москва : ЮНИТИ-ДАНА, 2018. — 671 с. — (Duralex, sedlex). - ISBN 978-5-238-03045-6. - Режим доступа: </w:t>
      </w:r>
      <w:hyperlink r:id="rId8" w:history="1">
        <w:r w:rsidRPr="005950D9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http://znanium.com/catalog/product/1027093</w:t>
        </w:r>
      </w:hyperlink>
    </w:p>
    <w:p w:rsidR="009C4F7E" w:rsidRPr="005950D9" w:rsidRDefault="009C4F7E" w:rsidP="005950D9">
      <w:pPr>
        <w:widowControl w:val="0"/>
        <w:rPr>
          <w:b/>
          <w:sz w:val="28"/>
          <w:szCs w:val="28"/>
        </w:rPr>
      </w:pPr>
    </w:p>
    <w:p w:rsidR="0087566E" w:rsidRPr="005950D9" w:rsidRDefault="00256C22" w:rsidP="005950D9">
      <w:pPr>
        <w:pStyle w:val="1"/>
        <w:rPr>
          <w:i/>
        </w:rPr>
      </w:pPr>
      <w:bookmarkStart w:id="16" w:name="_Toc52384164"/>
      <w:r w:rsidRPr="005950D9">
        <w:t>4</w:t>
      </w:r>
      <w:r w:rsidR="0087566E" w:rsidRPr="005950D9">
        <w:t>.2. Дополнительная литература</w:t>
      </w:r>
      <w:bookmarkEnd w:id="16"/>
    </w:p>
    <w:p w:rsidR="0087566E" w:rsidRPr="005950D9" w:rsidRDefault="00E908AF" w:rsidP="005950D9">
      <w:pPr>
        <w:pStyle w:val="af2"/>
        <w:widowControl w:val="0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50D9">
        <w:rPr>
          <w:rFonts w:ascii="Times New Roman" w:hAnsi="Times New Roman"/>
          <w:sz w:val="28"/>
          <w:szCs w:val="28"/>
          <w:shd w:val="clear" w:color="auto" w:fill="FFFFFF"/>
        </w:rPr>
        <w:t xml:space="preserve">Местное самоуправление как форма публичной власти народа в Российской Федерации : учеб.пособие / А.А. Уваров. — М. : Норма : ИНФРА-М, 2017. — 320 с. - Режим доступа: </w:t>
      </w:r>
      <w:hyperlink r:id="rId9" w:history="1">
        <w:r w:rsidRPr="005950D9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http://znanium.com/catalog/product/671505</w:t>
        </w:r>
      </w:hyperlink>
    </w:p>
    <w:p w:rsidR="00E908AF" w:rsidRPr="005950D9" w:rsidRDefault="00E908AF" w:rsidP="005950D9">
      <w:pPr>
        <w:pStyle w:val="af2"/>
        <w:widowControl w:val="0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50D9">
        <w:rPr>
          <w:rFonts w:ascii="Times New Roman" w:hAnsi="Times New Roman"/>
          <w:sz w:val="28"/>
          <w:szCs w:val="28"/>
          <w:shd w:val="clear" w:color="auto" w:fill="FFFFFF"/>
        </w:rPr>
        <w:t xml:space="preserve">Местное самоуправление как форма публичной власти народа в Российской Федерации : учеб.пособие / А.А. Уваров. — М. : Норма : ИНФРА-М, 2017. — 320 с. - Режим доступа: </w:t>
      </w:r>
      <w:hyperlink r:id="rId10" w:history="1">
        <w:r w:rsidRPr="005950D9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http://znanium.com/catalog/product/671505</w:t>
        </w:r>
      </w:hyperlink>
    </w:p>
    <w:p w:rsidR="00E908AF" w:rsidRPr="005950D9" w:rsidRDefault="00E908AF" w:rsidP="005950D9">
      <w:pPr>
        <w:pStyle w:val="af2"/>
        <w:widowControl w:val="0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50D9">
        <w:rPr>
          <w:rFonts w:ascii="Times New Roman" w:hAnsi="Times New Roman"/>
          <w:bCs/>
          <w:sz w:val="28"/>
          <w:szCs w:val="28"/>
          <w:shd w:val="clear" w:color="auto" w:fill="FFFFFF"/>
        </w:rPr>
        <w:t>Конституционно-правовой статус законод.(представительного) органа гос. власти субъекта Российской Федерации(с использованием опыта Краснодар. края)</w:t>
      </w:r>
      <w:r w:rsidRPr="005950D9">
        <w:rPr>
          <w:rFonts w:ascii="Times New Roman" w:hAnsi="Times New Roman"/>
          <w:sz w:val="28"/>
          <w:szCs w:val="28"/>
          <w:shd w:val="clear" w:color="auto" w:fill="FFFFFF"/>
        </w:rPr>
        <w:t xml:space="preserve">: Диссертация / Ирхин И.В. - М.:НИЦ ИНФРА-М, 2018. - 242 с.: 60x90 1/16 ISBN 978-5-16-106743-7 (online) - Режим доступа: </w:t>
      </w:r>
      <w:hyperlink r:id="rId11" w:history="1">
        <w:r w:rsidRPr="005950D9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http://znanium.com/catalog/product/972204</w:t>
        </w:r>
      </w:hyperlink>
    </w:p>
    <w:p w:rsidR="00E908AF" w:rsidRPr="005950D9" w:rsidRDefault="00E908AF" w:rsidP="005950D9">
      <w:pPr>
        <w:pStyle w:val="af2"/>
        <w:widowControl w:val="0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50D9">
        <w:rPr>
          <w:rFonts w:ascii="Times New Roman" w:hAnsi="Times New Roman"/>
          <w:sz w:val="28"/>
          <w:szCs w:val="28"/>
          <w:shd w:val="clear" w:color="auto" w:fill="FFFFFF"/>
        </w:rPr>
        <w:t>Прудникова, Т.А. </w:t>
      </w:r>
      <w:r w:rsidRPr="005950D9">
        <w:rPr>
          <w:rFonts w:ascii="Times New Roman" w:hAnsi="Times New Roman"/>
          <w:bCs/>
          <w:sz w:val="28"/>
          <w:szCs w:val="28"/>
          <w:shd w:val="clear" w:color="auto" w:fill="FFFFFF"/>
        </w:rPr>
        <w:t>Административно-правовой статус органов исполнительной власти. (На примере миграционных служб)</w:t>
      </w:r>
      <w:r w:rsidRPr="005950D9">
        <w:rPr>
          <w:rFonts w:ascii="Times New Roman" w:hAnsi="Times New Roman"/>
          <w:sz w:val="28"/>
          <w:szCs w:val="28"/>
          <w:shd w:val="clear" w:color="auto" w:fill="FFFFFF"/>
        </w:rPr>
        <w:t xml:space="preserve">: учеб.пособие для студентов вузов, обучающихся по специальности «Юриспруденция» / Т.А. Прудникова, В.М. Редкоус, С.А. Акимова. — М. : ЮНИТИ-ДАНА: Закон и право, 2017. - 139 с. - ISBN 978-5-238-02297-0. - Режим доступа: </w:t>
      </w:r>
      <w:hyperlink r:id="rId12" w:history="1">
        <w:r w:rsidRPr="005950D9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http://znanium.com/catalog/product/1028885</w:t>
        </w:r>
      </w:hyperlink>
    </w:p>
    <w:p w:rsidR="00E908AF" w:rsidRPr="005950D9" w:rsidRDefault="00E908AF" w:rsidP="005950D9">
      <w:pPr>
        <w:pStyle w:val="af2"/>
        <w:widowControl w:val="0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50D9">
        <w:rPr>
          <w:rFonts w:ascii="Times New Roman" w:hAnsi="Times New Roman"/>
          <w:bCs/>
          <w:sz w:val="28"/>
          <w:szCs w:val="28"/>
          <w:shd w:val="clear" w:color="auto" w:fill="FFFFFF"/>
        </w:rPr>
        <w:t>Противодействие коррупции в федеральных органах исполнительной власти</w:t>
      </w:r>
      <w:r w:rsidRPr="005950D9">
        <w:rPr>
          <w:rFonts w:ascii="Times New Roman" w:hAnsi="Times New Roman"/>
          <w:sz w:val="28"/>
          <w:szCs w:val="28"/>
          <w:shd w:val="clear" w:color="auto" w:fill="FFFFFF"/>
        </w:rPr>
        <w:t> : науч.-практич. пособие / Т.А. Едкова, Н.В. Кичигин, А.Ф. Ноздрачев [и др.] ; отв. ред. А.Ф. Ноздрачев. — М. : Институт законодательства и сравнительного правоведения при Правительстве Российской Федерации : ИНФРА-М, 2017. — 184 с. - Режим доступа: http://znanium.com/catalog/product/780563</w:t>
      </w:r>
    </w:p>
    <w:p w:rsidR="009C4F7E" w:rsidRPr="005950D9" w:rsidRDefault="009C4F7E" w:rsidP="005950D9">
      <w:pPr>
        <w:rPr>
          <w:i/>
          <w:sz w:val="28"/>
          <w:szCs w:val="28"/>
        </w:rPr>
      </w:pPr>
    </w:p>
    <w:p w:rsidR="009C4F7E" w:rsidRPr="005950D9" w:rsidRDefault="00256C22" w:rsidP="005950D9">
      <w:pPr>
        <w:pStyle w:val="1"/>
      </w:pPr>
      <w:bookmarkStart w:id="17" w:name="_Toc52384165"/>
      <w:r w:rsidRPr="005950D9">
        <w:t>4</w:t>
      </w:r>
      <w:r w:rsidR="009C4F7E" w:rsidRPr="005950D9">
        <w:t>.3. Нормативные акты и судебная практика</w:t>
      </w:r>
      <w:bookmarkEnd w:id="17"/>
    </w:p>
    <w:p w:rsidR="00E908AF" w:rsidRPr="005950D9" w:rsidRDefault="00E908AF" w:rsidP="005950D9">
      <w:pPr>
        <w:widowControl w:val="0"/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1. Конституция РФ от 12 декабря 1993 года (в ред. от 21июля 2014 г.).URL: pravo.gov.ru.</w:t>
      </w:r>
    </w:p>
    <w:p w:rsidR="00E908AF" w:rsidRPr="005950D9" w:rsidRDefault="00E908AF" w:rsidP="005950D9">
      <w:pPr>
        <w:widowControl w:val="0"/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2. Федеральный конституционный закон от 30 мая 2001 года № 3-ФКЗ (ред. от 3 июля 2016 года) "О чрезвычайном положении"URL: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lastRenderedPageBreak/>
        <w:t>3. Федеральный конституционный закон от 17 декабря 1997 года № 2-ФКЗ (ред. от 28 декабря 2016 года) "О Правительстве Российской Федерации".URL: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4. Федеральный конституционный закон от 26 февраля 1997 г. № 1-ФКЗ (ред. от 31 января 2016 года) «Об Уполномоченном по правам человека в Российской Федерации».URL: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5. Федеральный конституционный закон от 21 июля 1994 г. № 1-ФКЗ (ред. от 28 декабря 2016 года) «О Конституционном Суде РФ».URL: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6. Федеральный закон от 7 мая 2013 года № 79-ФЗ (ред. от 28 декабря 2016 года)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7. Федеральный закон от 5 апреля 2013 года № 41-ФЗ (ред. от 28 июня 2017 года) "О Счетной палате Российской Федерации".URL: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8. Федеральный закон от 28 декабря 2010 г. № 403-ФЗ (ред. от 29 июля 2017 года) «О Следственном комитете Российской Федерации».URL: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9. Федеральный закон от 25 декабря 2008 г. № 273-ФЗ (ред. от 28 июня 2017 года) «О противодействии коррупции».URL: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10. Федеральный закон от 2 марта 2007 года № 25-ФЗ (ред. от 26 июля 2017 года) "О муниципальной службе в Российской Федерации".URL: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11. Федеральный закон от 27 июля 2004 года № 79-ФЗ (ред. от 29 июля 2017 года) "О государственной гражданской службе Российской Федерации".URL: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12. Федеральный закон от 6 октября 2003 года № 131-ФЗ (ред. от 10 августа 2017 года) «Об общих принципах организации местного самоуправления в Российской Федерации».URL: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13. Федеральный закон от 27 мая 2003 года 58-ФЗ (ред. от 23 мая 2016 года) "О системе государственной службы Российской Федерации". 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14. Федеральный закон от 10 июля 2002 г. № 86-ФЗ (ред. от 18 июля 2017 года)</w:t>
      </w:r>
      <w:r w:rsidRPr="005950D9">
        <w:rPr>
          <w:sz w:val="28"/>
          <w:szCs w:val="28"/>
        </w:rPr>
        <w:tab/>
        <w:t>«О Центральном банке Российской Федерации (Банке России)».URL: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15. Федеральный закон от 12 июня 2002 года № 67-ФЗ (ред. от 1 июня 2016 года) "Об основных гарантиях избирательных прав и права на участие в референдуме граждан Российской Федерации".URL: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16. Кодекс Российской Федерации об административных правонарушениях" от 30 декабря 2001 года № 195-ФЗ (ред. от 29 июля 2017 года).URL: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lastRenderedPageBreak/>
        <w:t>17. Уголовно-процессуальный кодекс Российской Федерации от 18 декабря 2001 года № 174-ФЗ (ред. от 29 июля 2017 года).URL: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18. Федеральный закон от 6 октября 1999 года № 184-ФЗ (ред. от 29 июля 2017 года) «Об общих принципах организации законодательных (представительных) и исполнительных органов государственной власти в субъектах Российской Федерации».URL: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19. Федеральный закон от 26 ноября 1996 года № 138-ФЗ (ред. от 4 июня 2014 года) "Об обеспечении конституционных прав граждан Российской Федерации избирать и быть избранными в органы местного самоуправления".URL: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20. Уголовный кодекс Российской Федерации от 13 июня 1996 года 63-ФЗ (ред. от 29 июля 2017 года).URL: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21. Гражданский кодекс Российской Федерации (часть вторая) от 26 января 1996 года № 14-ФЗ (ред. от 28 марта 2017 года).URL: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22. Федеральный закон от 21 декабря 1994 года № 68-ФЗ (ред. от 23 июня 2016 года) "О защите населения и территорий от чрезвычайных ситуаций природного и техногенного характера".URL: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23. Федеральный закон от 8 мая 1994 года № 3-ФЗ (ред. от 29 июля 2017 года) "О статусе члена Совета Федерации и статусе депутата Государственной Думы Федерального Собрания Российской Федерации".URL: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24. Закон РФ от 26 июня 1992 года № 3132-1 (ред. от 28 декабря 2016 года) «О статусе судей в Российской Федерации».URL: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25. Федеральный закон от 17 января 1992 г. № 2202-1 (ред. от 29 июля 2017 года) «О прокуратуре Российской Федерации».URL: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26. Указ Президента РФ от 21 августа 2012 года № 1199 (ред. от 16 января 2015 года) "Об оценке эффективности деятельности органов исполнительной власти</w:t>
      </w:r>
      <w:r w:rsidRPr="005950D9">
        <w:rPr>
          <w:sz w:val="28"/>
          <w:szCs w:val="28"/>
        </w:rPr>
        <w:tab/>
        <w:t>субъектов Российской Федерации".URL: pravo.gov.ru.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27. Указ Президента РФ от 12 мая 2008 г. № 724 (ред. от 23 ноября 2016 года) "Вопросы системы и структуры федеральных органов исполнительной власти".URL: pravo.gov.ru.</w:t>
      </w:r>
    </w:p>
    <w:p w:rsidR="001329D1" w:rsidRPr="005950D9" w:rsidRDefault="00E908AF" w:rsidP="005950D9">
      <w:pPr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28. Указ Президента РФ от 1 сентября 2000 г. № 1602 (ред. 22 ноября 2016 года) «О Государственном совете Российской Федерации».URL: pravo.gov.ru.</w:t>
      </w:r>
    </w:p>
    <w:p w:rsidR="00E908AF" w:rsidRPr="005950D9" w:rsidRDefault="001329D1" w:rsidP="005950D9">
      <w:pPr>
        <w:adjustRightInd w:val="0"/>
        <w:ind w:firstLine="720"/>
        <w:jc w:val="center"/>
        <w:rPr>
          <w:sz w:val="28"/>
          <w:szCs w:val="28"/>
        </w:rPr>
      </w:pPr>
      <w:r w:rsidRPr="005950D9">
        <w:rPr>
          <w:b/>
          <w:sz w:val="28"/>
          <w:szCs w:val="28"/>
        </w:rPr>
        <w:t>С</w:t>
      </w:r>
      <w:r w:rsidR="00E908AF" w:rsidRPr="005950D9">
        <w:rPr>
          <w:b/>
          <w:sz w:val="28"/>
          <w:szCs w:val="28"/>
        </w:rPr>
        <w:t>удебная практика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1. Постановление Конституционного Суда РФ от 27 декабря 2012 года № 34-П "По делу о проверке конституционности положений пункта "в" части первой и части пятой статьи 4 Федерального закона "О статусе члена Совета Федерации и статусе депутата Государственной Думы Федерального Собрания Российской Федерации" в связи с запросом группы депутатов Государственной Думы".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2. Постановление Конституционного Суда РФ от 28 февраля 2012 года № 4-П "По делу о проверке конституционности пункта 1.1 статьи 12 </w:t>
      </w:r>
      <w:r w:rsidRPr="005950D9">
        <w:rPr>
          <w:sz w:val="28"/>
          <w:szCs w:val="28"/>
        </w:rPr>
        <w:lastRenderedPageBreak/>
        <w:t>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связи с жалобой гражданки Т.И. Романовой".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3. Постановление от 22 ноября 2011 года № 25-П "По делу о проверке конституционности положений части 4 статьи 31, пункта 6 части 1 статьи 33 и статьи 37 Федерального закона "О государственной гражданской службе Российской Федерации" в связи с жалобой гражданки В.Ю. Боровик".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4. Постановление Конституционного Суда РФ от 18 октября 2011 г. № 23-П "По делу о проверке конституционности положений</w:t>
      </w:r>
      <w:r w:rsidRPr="005950D9">
        <w:rPr>
          <w:sz w:val="28"/>
          <w:szCs w:val="28"/>
        </w:rPr>
        <w:tab/>
        <w:t>статей 144, 145 и 448 Уголовно-процессуального кодекса Российской Федерации и пункта 8 статьи 16 Закона Российской Федерации "О статусе судей в Российской Федерации" в связи с жалобой гражданина С.Л. Панченко".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5. Постановлении Конституционного Суда РФ от 20 июля 2011 года № 19-П "По делу о проверке конституционности положений пунктов 1 и 2 статьи 3, пункта 1 статьи 8 и пункта 1 статьи 12.1 Закона Российской Федерации "О статусе судей в Российской Федерации" и статей 19, 21 и 22 Федерального закона "Об органах судейского сообщества в Российской Федерации" в связи с жалобой гражданки А.В. Матюшенко".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6. Постановление от 7 июля 2011 года № 15-П "По делу о проверке конституционности положений части 3 статьи 23 Федерального закона "Об общих принципах организации местного самоуправления в Российской Федерации" и частей 2 и 3 статьи 9 Закона Челябинской области "О муниципальных выборах в Челябинской области" в связи с жалобами Уполномоченного по правам человека в Российской Федерации и граждан И.И. Болтушенко и Ю.А. Гурмана".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7. Постановление Конституционного Суда РФ от 30 июня 2011 года № 14-П "По делу о проверке конституционности положений пункта 10 части 1 статьи 17 Федерального закона "О государственной гражданской службе Российской Федерации" и статьи 20.1 Закона Российской Федерации "О милиции" в связи с жалобами граждан Л.Н. Кондратьевой и А.Н. Мумолина".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8. Постановление Конституционного Суда РФ от 25 апреля 2011 года № 6-П "По делу о проверке конституционности части 1 статьи 3.7 и части 2 статьи 8.28 Кодекса Российской Федерации об административных правонарушениях в связи с жалобой общества с ограниченной ответственностью "СтройКомплект".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9. Постановление Конституционного Суда РФ от 3 февраля 2009 года № 2-П "По делу о проверке конституционности частей 1, 2, 3 и 4 статьи 22 Федерального закона "О государственной гражданской службе Российской Федерации" и пунктов 2 и 4 части 2 статьи 13 Закона Псковской области "О государственной гражданской службе Псковской области" в связи с запросом Псковского областного Собрания депутатов".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10. Постановление Конституционного Суда РФ от 11 марта 2008 года № 4-П "По делу о проверке конституционности подпункта "л" пункта 25 </w:t>
      </w:r>
      <w:r w:rsidRPr="005950D9">
        <w:rPr>
          <w:sz w:val="28"/>
          <w:szCs w:val="28"/>
        </w:rPr>
        <w:lastRenderedPageBreak/>
        <w:t>статьи 38 Федерального закона "Об основных гарантиях избирательных прав и права на участие в референдуме граждан Российской Федерации" и пункта 10 части 9 статьи 41 Закона Вологодской области "О выборах депутатов Законодательного Собрания Вологодской области" в связи с жалобой общественного объединения "Политическая партия "Союз правых сил".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11. Постановление Конституционного Суда РФ от 28 февраля 2008 г. № 3-П "По делу о проверке конституционности ряда положений статей 6.1 и 12.1 Закона Российской Федерации "О статусе судей в Российской Федерации" и статей 21, 22 и 26 Федерального закона "Об органах судейского сообщества в Российской Федерации" в связи с жалобами граждан Г.Н. Белюсовой, Г.И. Зиминой, Х.Б. Саркитова, С.В. Семак и А.А. Филатовой".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12. Постановление от 21 декабря 2005 года № 13-П "По делу о проверке конституционности отдельных положений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связи с жалобами ряда граждан".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13. Постановлении от 15 декабря 2004 года № 18-П "По делу о проверке конституционности пункта 3 статьи 9 Федерального закона "О политических партиях" в связи с запросом Коптевского районного суда города Москвы, жалобами общероссийской общественной политической организации "Православная партия России" и граждан И.В. Артемова и Д.А. Савина".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14. Постановление Конституционного Суда РФ от 15 декабря 2003 года № 19-П "По делу о проверке конституционности отдельных положений Закона Ивановской области "О муниципальной службе Ивановской области" в связи с запросом Законодательного Собрания Ивановской области".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15. Постановление Конституционного Суда РФ от 12 апреля 2002 года № 9-П "По делу о проверке конституционности положений статей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связи с жалобой гражданина А.П. Быкова, а также запросами Верховного Суда Российской Федерации и Законодательного Собрания Красноярского края".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16. Постановление Конституционного Суда РФ от 4 апреля 2002 года № 8-П "По делу о проверке конституционности отдельных положений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связи с запросами Государственного Собрания (Ил Тумэн) Республики Саха (Якутия) и Совета Республики Государственного Совета - Хасэ Республики Адыгея".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17. Постановление Конституционного Суда РФ от 2 апреля 2002 года N 7-П "По делу о проверке конституционности отдельных положений Закона Красноярского края "О порядке отзыва депутата представительного органа </w:t>
      </w:r>
      <w:r w:rsidRPr="005950D9">
        <w:rPr>
          <w:sz w:val="28"/>
          <w:szCs w:val="28"/>
        </w:rPr>
        <w:lastRenderedPageBreak/>
        <w:t>местного самоуправления" и Закона Корякского автономного округа "О порядке отзыва депутата представительного органа местного самоуправления, выборного должностного лица местного самоуправления в Корякском автономном округе" в связи с жалобами заявителей А.Г. Злобина и Ю.А. Хнаева".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18. Постановление от 19 февраля 2002 года № 5-П "По делу о проверке конституционности отдельных положений статьи 15 Закона Российской Федерации от 26 июня 1992 года "О статусе судей в Российской Федерации", статьи 2 Федерального закона от 21 июня 1995 года "О внесении изменений и дополнений в Закон Российской Федерации "О статусе судей в Российской Федерации" и части первой статьи 7 Федерального закона от 10 января 1996 года.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19. "О дополнительных гарантиях социальной защиты судей и работников аппаратов Судов Российской Федерации" в связи с жалобами ряда граждан - судей и судей в отставке".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20. Постановление Конституционного Суда РФ от 15 января 2002 года № 1-П "По делу о проверке конституционности отдельных положений статьи 64 Федерального закона "Об основных гарантиях избирательных прав и права на участие в референдуме граждан Российской Федерации" и статьи 92 Федерального закона "О выборах депутатов Государственной Думы Федерального Собрания Российской Федерации" в связи с жалобой гражданина А.М. Траспова".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21. Постановление Конституционного Суда РФ от 30 июля 2001 года N 13-П "По делу о проверке конституционности положений подпункта 7 пункта 1 статьи 7, пункта 1 статьи 77 и пункта 1 статьи 81 Федерального закона "Об исполнительном производстве" в связи с запросами Арбитражного суда Воронежской области, Арбитражного суда Саратовской области и жалобой открытого акционерного общества "Разрез "Изыхский".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22. Постановление Конституционного Суда РФ от 27 апреля 2001 года №7-П "По делу о проверке конституционности ряда положений Таможенного кодекса Российской Федерации в связи с запросом Арбитражного суда города Санкт - Петербурга и Ленинградской области, жалобами открытых акционерных обществ "АвтоВАЗ" и "Комбинат "Североникель", обществ с ограниченной ответственностью "Верность", "Вита-Плюс" и "Невско-Балтийская транспортная компания", товарищества с ограниченной</w:t>
      </w:r>
      <w:r w:rsidRPr="005950D9">
        <w:rPr>
          <w:sz w:val="28"/>
          <w:szCs w:val="28"/>
        </w:rPr>
        <w:tab/>
        <w:t xml:space="preserve"> ответственностью "Совместное российско-южноафриканское предприятие "Эконт" и гражданина А.Д. Чулкова".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23. Постановление Конституционного Суда РФ от 25 января 2001 года № 1-П "По делу о проверке конституционности положения пункта 2 статьи 1070 Гражданского кодекса Российской Федерации в связи с жалобами граждан И.В. Богданова, А.Б. Зернова, С.И. Кальянова и Н.В. Труханова".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24. Постановление Конституционного Суда РФ от 7 июня 2000 г. № 10-П "По делу о проверке конституционности отдельных положений Конституции Республики Алтай и Федерального закона "Об общих </w:t>
      </w:r>
      <w:r w:rsidRPr="005950D9">
        <w:rPr>
          <w:sz w:val="28"/>
          <w:szCs w:val="28"/>
        </w:rPr>
        <w:lastRenderedPageBreak/>
        <w:t>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25. Постановление Конституционного Суда РФ от 11 ноября 1999 года № 15-П "По делу о толковании статей 84 (пункт "б"), 99 (части 1, 2 и 4) и 109 (часть 1) Конституции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26. Постановление Конституционного Суда РФ от 15 июля 1999 года № 11-П "По делу о проверке конституционности отдельных положений Закона РСФСР "О Государственной налоговой службе РСФСР" и Законов Российской Федерации "Об основах налоговой системы в Российской Федерации" и "О федеральных органах налоговой полиции".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27. Постановление Конституционного Суда РФ от 11 декабря 1998 года №28-П "По делу о толковании положений части 4 статьи 111 Конституции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28. Постановление Конституционного Суда РФ от 3 февраля 1998 года № 5-П "По делу о проверке конституционности статей 180, 181, пункта 3 части 1 статьи 187 и статьи 192 Арбитражного процессуального кодекса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29. Постановление от 15 января 1998 года № 3-П "По делу о проверке конституционности статей 80, 92, 93 и 94 Конституции Республики Коми и статьи 31 Закона Республики Коми от 31 октября 1994 года "Об органах исполнительной власти в Республике Коми".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30. Постановление от 24 января 1997 года № 1-П "По делу о проверке конституционности Закона Удмуртской Республики от 17 апреля 1996 года "О системе органов государственной власти в Удмуртской Республике".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31. Постановление Конституционного Суда РФ от 16 октября 1997 года № 14-П "По делу о проверке конституционности пункта 3 статьи 49 Федерального закона от 28 августа 1995 года "Об общих принципах организации местного самоуправления в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32. Постановление Конституционного Суда РФ от 24 декабря 1996 года № 21-П "По делу о проверке конституционности Закона Московской области от 28 апреля 1995 года "О порядке отзыва депутата Московской областной Думы" в связи с запросом Судебной коллегии по гражданским делам Верховного Суда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33. Постановления Конституционного Суда РФ от 7 марта 1996 года № 6-П "По делу о проверке конституционности пункта 3 статьи 16 Закона Российской Федерации "О статусе судей в Российской Федерации" в связи с жалобами граждан Р.И. Мухаметшина и А.В. Барбаша".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34. Постановление Конституционного Суда РФ от 20 февраля 1996 года № 5-П "По делу о проверке конституционности положений частей первой и второй статьи 18, статьи 19 и части второй статьи 20 Федерального закона от 8 мая 1994 года "О статусе депутата Совета Федерации и статусе депутата Государственной Думы Федерального Собрания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lastRenderedPageBreak/>
        <w:t>35. Постановление от 1 февраля 1996 года № 3-П "По делу о проверке конституционности ряда положений Устава - Основного Закона Читинской области".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36. Постановление Конституционного Суда РФ от 31 июля 1995 года №10-П "По делу о проверке конституционности Указа Президента Российской Федерации от 30 ноября 1994 г. N 2137 "О мероприятиях по восстановлению конституционной законности и правопорядка на территории Чеченской Республики", Указа Президента Российской Федерации от 9 декабря 1994 г. N 2166 "О мерах по пресечению деятельности незаконных вооруженных формирований на территории Чеченской Республики и в зоне осетино - ингушского конфликта", Постановления Правительства Российской Федерации от 9 декабря 1994 г. N 1360 "Об обеспечении государственной безопасности и территориальной целостности Российской Федерации, законности, прав и свобод граждан,</w:t>
      </w:r>
      <w:r w:rsidRPr="005950D9">
        <w:rPr>
          <w:sz w:val="28"/>
          <w:szCs w:val="28"/>
        </w:rPr>
        <w:tab/>
        <w:t>разоружения незаконных вооруженных</w:t>
      </w:r>
      <w:r w:rsidRPr="005950D9">
        <w:rPr>
          <w:sz w:val="28"/>
          <w:szCs w:val="28"/>
        </w:rPr>
        <w:tab/>
        <w:t>формирований</w:t>
      </w:r>
      <w:r w:rsidRPr="005950D9">
        <w:rPr>
          <w:sz w:val="28"/>
          <w:szCs w:val="28"/>
        </w:rPr>
        <w:tab/>
        <w:t>на территории Чеченской Республики и прилегающих к ней регионов Северного Кавказа", Указа Президента Российской Федерации от 2 ноября 1993 г. N 1833 "Об Основных положениях военной доктрины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37. Постановление Конституционного Суда РФ от 25 апреля 1995 года № 3-П "По делу о проверке конституционности частей первой и второй статьи 54 Жилищного кодекса РСФСР в связи с жалобой гражданки Л.Н. Ситаловой".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38. Постановление Конституционного Суда РФ от 10 сентября 1993 года № 15-П "По делу о проверке конституционности Указа Президента Российской Федерации от 15 августа 1992 года "Об организации управления электроэнергетическим комплексом Российской Федерации в условиях приватизации".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39. Постановление Конституционного Суда РФ от 2 апреля 1993 года № 6-П "По делу о проверке конституционности Указа Президента Российской Федерации от 29 декабря 1991 года "О дополнительных полномочиях органов управления</w:t>
      </w:r>
      <w:r w:rsidR="0089116A" w:rsidRPr="005950D9">
        <w:rPr>
          <w:sz w:val="28"/>
          <w:szCs w:val="28"/>
        </w:rPr>
        <w:t xml:space="preserve"> г. Москвы на период проведения </w:t>
      </w:r>
      <w:r w:rsidRPr="005950D9">
        <w:rPr>
          <w:sz w:val="28"/>
          <w:szCs w:val="28"/>
        </w:rPr>
        <w:t>радикальной</w:t>
      </w:r>
      <w:r w:rsidRPr="005950D9">
        <w:rPr>
          <w:sz w:val="28"/>
          <w:szCs w:val="28"/>
        </w:rPr>
        <w:tab/>
        <w:t>экономической реформы", совместного</w:t>
      </w:r>
      <w:r w:rsidRPr="005950D9">
        <w:rPr>
          <w:sz w:val="28"/>
          <w:szCs w:val="28"/>
        </w:rPr>
        <w:tab/>
        <w:t>Постановления Президента Российской Федерации и Председателя Верховного Совета Российской Федерации от 3 января 1992 года "Об административно-территориальном делении города Москвы", Указа Президента Российской Федерации от 12 января 1992 года "Об обеспечении ускоренной приватизации муниципальной собственности в г. Москве", статьи 10 Закона Российской Федерации от 5 марта 1992 года "О краевом, областном Совете народных депутатов и краевой, областной администрации".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40. Постановлении от 26 февраля 1993 года №4-П "По делу о проверке конституционности правоприменительной практики досрочного прекращения полномочий народного депутата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41. Постановление Конституционного Суда РФ от 12 февраля 1993 года № 3-П "По делу о проверке конституционности Указа Президента </w:t>
      </w:r>
      <w:r w:rsidRPr="005950D9">
        <w:rPr>
          <w:sz w:val="28"/>
          <w:szCs w:val="28"/>
        </w:rPr>
        <w:lastRenderedPageBreak/>
        <w:t>Российской Федерации от 28 октября 1992 г. N 1308 "О мерах по защите конституционного строя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42. Постановление Конституционного Суда РФ от 30 ноября 1992 года № 9-П "По делу о проверке конституционности Указов Президента Российской Федерации от 23 августа 1991 г. N 79 "О приостановлении деятельности коммунистической партии РСФСР", от 25 августа 1991 г. N 90 "Об имуществе КПСС и коммунистической партии РСФСР" и от 6 ноября 1991 г. N 169 "О деятельности КПСС и КП РСФСР", а также о проверке конституционности КПСС и КП РСФСР".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43. Постановление Конституционного Суда РФ от 14 января 1992 года № 1-П "По делу о проверке конституционности Указа Президента РСФСР от 19 декабря 1991 года "Об образовании Министерства безопасности и внутренних дел РСФСР".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44. Определение Конституционного Суда РФ от 17 ноября 2011 года № 1489-О-О "Об отказе в принятии к рассмотрению жалобы гражданина Думы Андрея Юрьевича на нарушение его конституционных прав положением статьи 74.1 Федерального закона "Об общих принципах организации местного самоуправления в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45. Определение Конституционного Суда РФ от 2 ноября 2011 года № 1464-О-О "Об отказе в принятии к рассмотрению жалобы Льговского городского Совета депутатов Курской области на нарушение конституционных прав и свобод положениями части 13 статьи 35, пункта 2 части 4 статьи 36, пункта 2 части 2 и части 4 статьи 74.1 Федерального закона "Об общих принципах организации местного самоуправления в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46. Определение Конституционного Суда РФ от 4 октября 2011 года № 1264-О-О "По жалобам граждан Дегтярь Надежды Александровны и Шардыко Юрия Сергеевича на нарушение их конституционных прав пунктом 2 части 2 статьи 74.1 Федерального закона "Об общих принципах организации местного самоуправления в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47. Определение Конституционного Суда РФ от 1 июня 2010 года № 885-О-О "Об отказе в принятии к рассмотрению жалобы гражданина Вихорева Александра Владимировича на нарушение его конституционных прав положениями примечаний к статье 285 Уголовного кодекса Российской Федерации во взаимосвязи с частью 1 статьи 2 Федерального закона "Об общих принципах организации местного самоуправления в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48. Определение Конституционного Суда РФ от 5 марта 2009 года № 377-О-О "Об отказе в принятии к рассмотрению жалобы гражданина Булгакова Николая Алексеевича на нарушение его конституционных прав частью седьмой статьи 54 Положения о службе в органах внутренних дел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49. Определение Конституционного Суда РФ от 7 февраля 2008 года № 157-О-О "Об отказе в принятии к рассмотрению жалобы гражданина </w:t>
      </w:r>
      <w:r w:rsidRPr="005950D9">
        <w:rPr>
          <w:sz w:val="28"/>
          <w:szCs w:val="28"/>
        </w:rPr>
        <w:lastRenderedPageBreak/>
        <w:t>Букреева Владимира Викторовича на нарушение его конституционных прав положениями статей 109 и 450 УПК Российской Федерации и статьи 16 Закона Российской Федерации "О статусе судей в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50. Определение Конституционного Суда РФ от 2 марта 2006 г. № 59-О "Об отказе в принятии к рассмотрению жалобы гражданина Литвинова Александра Владимировича на нарушение его конституционных прав подпунктом 8 пункта 13 Положения о квалификационных коллегиях судей и Положениями статьи 21, пункта 1 статьи 22 и абзаца второго пункта 2 статьи 26 Федерального закона "Об органах судейского сообщества в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51. Определение Конституционного Суда РФ от 20 октября 2005 года № 378-О "Об отказе в принятии к рассмотрению жалобы гражданина Климова Владимира Петровича на нарушение его конституционных прав пунктами 2 и 4 части первой статьи 77 Трудового кодекса Российской Федерации и пунктом 3 статьи 48 Федерального закона "О службе в таможенных органах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52. Определение Конституционного Суда РФ от 16 декабря 2004 года № 394-О "По жалобе Генерального прокурора Российской Федерации на нарушение конституционных прав граждан пунктом 3 статьи 26 Федерального закона "Об органах судейского сообщества в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53. Определение Конституционного Суда РФ от 7 декабря 2001 года № 256-О "Об отказе в принятии к рассмотрению запроса Нарьян - Марского городского суда Архангельской области о проверке конституционности части первой статьи 1 Закона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54. Определение Конституционного Суда РФ от 1 декабря 1999 года № 219-О "Об отказе в принятии к рассмотрению запроса Советского районного суда города Томска о проверке конституционности отдельных положений Федерального закона "Об основах муниципальной службы в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55. Определение Конституционного Суда РФ от 6 июня 1997 года № 59-О "О разъяснении Постановления Конституционного Суда Российской Федерации от 2 февраля 1996 года по делу о проверке конституционности пункта 5 части второй статьи 371, части третьей статьи 374 и пункта 4 части второй статьи 384 Уголовно - процессуального кодекса РСФСР в связи с жалобами граждан К.М. Кульнева, В.С. Лалуева, Ю.В. Лукашова и И.П. Серебренникова".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56. Определение Конституционного Суда РФ от 26 сентября 1996 года № 92-О "Об отказе в принятии к рассмотрению запроса Государственной Думы Ярославской области как не соответствующего требованиям Федерального конституционного закона "О Конституционном Суде Российской Федерации".</w:t>
      </w:r>
    </w:p>
    <w:p w:rsidR="00E908AF" w:rsidRPr="005950D9" w:rsidRDefault="00E908AF" w:rsidP="005950D9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lastRenderedPageBreak/>
        <w:t>57. Определение Конституционного Суда РФ от 1 апреля 1996 года № 9-О "Об отказе в принятии к рассмотрению жалобы гражданина Иванова Александра Владимировича как не соответствующей требованиям Федерального конституционного закона "О Конституционном Суде Российской Федерации".</w:t>
      </w:r>
    </w:p>
    <w:p w:rsidR="009C4F7E" w:rsidRPr="005950D9" w:rsidRDefault="009C4F7E" w:rsidP="005950D9">
      <w:pPr>
        <w:widowControl w:val="0"/>
        <w:rPr>
          <w:i/>
          <w:sz w:val="28"/>
          <w:szCs w:val="28"/>
        </w:rPr>
      </w:pPr>
    </w:p>
    <w:p w:rsidR="009C4F7E" w:rsidRPr="005950D9" w:rsidRDefault="009C4F7E" w:rsidP="005950D9">
      <w:pPr>
        <w:widowControl w:val="0"/>
        <w:ind w:firstLine="600"/>
        <w:jc w:val="center"/>
        <w:rPr>
          <w:i/>
          <w:sz w:val="28"/>
          <w:szCs w:val="28"/>
        </w:rPr>
      </w:pPr>
    </w:p>
    <w:p w:rsidR="0087566E" w:rsidRPr="005950D9" w:rsidRDefault="00256C22" w:rsidP="005950D9">
      <w:pPr>
        <w:pStyle w:val="1"/>
      </w:pPr>
      <w:bookmarkStart w:id="18" w:name="_Toc52384166"/>
      <w:r w:rsidRPr="005950D9">
        <w:rPr>
          <w:lang w:val="en-US"/>
        </w:rPr>
        <w:t>V</w:t>
      </w:r>
      <w:r w:rsidR="00DC201A" w:rsidRPr="005950D9">
        <w:t>. Перечень ресурсов информационно-телекоммуникационной сети «Интернет», необходимых для освоения дисциплины</w:t>
      </w:r>
      <w:bookmarkEnd w:id="18"/>
    </w:p>
    <w:p w:rsidR="00DC201A" w:rsidRPr="005950D9" w:rsidRDefault="00DC201A" w:rsidP="005950D9">
      <w:pPr>
        <w:widowControl w:val="0"/>
        <w:jc w:val="center"/>
        <w:rPr>
          <w:b/>
          <w:sz w:val="28"/>
          <w:szCs w:val="28"/>
        </w:rPr>
      </w:pPr>
    </w:p>
    <w:p w:rsidR="00E908AF" w:rsidRPr="005950D9" w:rsidRDefault="00E908AF" w:rsidP="005950D9">
      <w:pPr>
        <w:widowControl w:val="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1. http://www.duma.gov.ru/ - Государственная Дума Федерального Собрания РФ.</w:t>
      </w:r>
    </w:p>
    <w:p w:rsidR="00E908AF" w:rsidRPr="005950D9" w:rsidRDefault="00E908AF" w:rsidP="005950D9">
      <w:pPr>
        <w:widowControl w:val="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2. http://council.gov.ru/ - Совет Федерации Федерального Собрания РФ.</w:t>
      </w:r>
    </w:p>
    <w:p w:rsidR="00E908AF" w:rsidRPr="005950D9" w:rsidRDefault="00E908AF" w:rsidP="005950D9">
      <w:pPr>
        <w:widowControl w:val="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3. http://www.urbaneconomics.ru/ - Фонд Институт экономики города.</w:t>
      </w:r>
    </w:p>
    <w:p w:rsidR="00E908AF" w:rsidRPr="005950D9" w:rsidRDefault="00E908AF" w:rsidP="005950D9">
      <w:pPr>
        <w:widowControl w:val="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4. http://www.rels.obninsk.com/default.asp - Энциклопедия местного самоуправления.</w:t>
      </w:r>
    </w:p>
    <w:p w:rsidR="00E908AF" w:rsidRPr="005950D9" w:rsidRDefault="00E908AF" w:rsidP="005950D9">
      <w:pPr>
        <w:widowControl w:val="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5. http://www.pravo.gov.ru – Официальный портал правовой информации.</w:t>
      </w:r>
    </w:p>
    <w:p w:rsidR="009C4F7E" w:rsidRPr="005950D9" w:rsidRDefault="009C4F7E" w:rsidP="005950D9">
      <w:pPr>
        <w:widowControl w:val="0"/>
        <w:jc w:val="center"/>
        <w:rPr>
          <w:b/>
          <w:sz w:val="28"/>
          <w:szCs w:val="28"/>
        </w:rPr>
      </w:pPr>
    </w:p>
    <w:p w:rsidR="002B32F0" w:rsidRPr="005950D9" w:rsidRDefault="002B32F0" w:rsidP="005950D9">
      <w:pPr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br w:type="page"/>
      </w:r>
    </w:p>
    <w:p w:rsidR="009C4F7E" w:rsidRPr="005950D9" w:rsidRDefault="009C4F7E" w:rsidP="005950D9">
      <w:pPr>
        <w:widowControl w:val="0"/>
        <w:jc w:val="center"/>
        <w:rPr>
          <w:b/>
          <w:sz w:val="28"/>
          <w:szCs w:val="28"/>
        </w:rPr>
      </w:pPr>
    </w:p>
    <w:p w:rsidR="00DC201A" w:rsidRPr="005950D9" w:rsidRDefault="00256C22" w:rsidP="005950D9">
      <w:pPr>
        <w:pStyle w:val="1"/>
      </w:pPr>
      <w:bookmarkStart w:id="19" w:name="_Toc52384167"/>
      <w:r w:rsidRPr="005950D9">
        <w:rPr>
          <w:lang w:val="en-US"/>
        </w:rPr>
        <w:t>V</w:t>
      </w:r>
      <w:r w:rsidR="009C4F7E" w:rsidRPr="005950D9">
        <w:rPr>
          <w:lang w:val="en-US"/>
        </w:rPr>
        <w:t>I</w:t>
      </w:r>
      <w:r w:rsidR="00DC201A" w:rsidRPr="005950D9">
        <w:t>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  <w:bookmarkEnd w:id="19"/>
    </w:p>
    <w:p w:rsidR="00DC201A" w:rsidRPr="005950D9" w:rsidRDefault="00DC201A" w:rsidP="005950D9">
      <w:pPr>
        <w:widowControl w:val="0"/>
        <w:jc w:val="center"/>
        <w:rPr>
          <w:b/>
        </w:rPr>
      </w:pPr>
    </w:p>
    <w:p w:rsidR="00E908AF" w:rsidRPr="005950D9" w:rsidRDefault="00E908AF" w:rsidP="005950D9">
      <w:pPr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Для проведения занятий используются информационные технологии:</w:t>
      </w:r>
    </w:p>
    <w:p w:rsidR="00E908AF" w:rsidRPr="005950D9" w:rsidRDefault="00E908AF" w:rsidP="005950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b/>
          <w:i/>
          <w:sz w:val="28"/>
          <w:szCs w:val="28"/>
        </w:rPr>
        <w:t>1.</w:t>
      </w:r>
      <w:r w:rsidRPr="005950D9">
        <w:rPr>
          <w:b/>
          <w:i/>
          <w:sz w:val="28"/>
          <w:szCs w:val="28"/>
        </w:rPr>
        <w:tab/>
        <w:t xml:space="preserve">Дидактические материалы: </w:t>
      </w:r>
      <w:r w:rsidRPr="005950D9">
        <w:rPr>
          <w:sz w:val="28"/>
          <w:szCs w:val="28"/>
        </w:rPr>
        <w:t>презентационные материалы (слайды); комплекты плакатов.</w:t>
      </w:r>
    </w:p>
    <w:p w:rsidR="00E908AF" w:rsidRPr="005950D9" w:rsidRDefault="00E908AF" w:rsidP="005950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b/>
          <w:i/>
          <w:sz w:val="28"/>
          <w:szCs w:val="28"/>
        </w:rPr>
        <w:t>2.</w:t>
      </w:r>
      <w:r w:rsidRPr="005950D9">
        <w:rPr>
          <w:b/>
          <w:i/>
          <w:sz w:val="28"/>
          <w:szCs w:val="28"/>
        </w:rPr>
        <w:tab/>
        <w:t>Технические средства обучения</w:t>
      </w:r>
      <w:r w:rsidRPr="005950D9">
        <w:rPr>
          <w:sz w:val="28"/>
          <w:szCs w:val="28"/>
        </w:rPr>
        <w:t>: демонстрационные средства: проектор, ноутбуки, множительная техника (МФУ), принтер;</w:t>
      </w:r>
    </w:p>
    <w:p w:rsidR="00E908AF" w:rsidRPr="005950D9" w:rsidRDefault="00E908AF" w:rsidP="005950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b/>
          <w:i/>
          <w:sz w:val="28"/>
          <w:szCs w:val="28"/>
        </w:rPr>
        <w:t>3.</w:t>
      </w:r>
      <w:r w:rsidRPr="005950D9">
        <w:rPr>
          <w:b/>
          <w:i/>
          <w:sz w:val="28"/>
          <w:szCs w:val="28"/>
        </w:rPr>
        <w:tab/>
        <w:t>Электронные образовательные ресурсы</w:t>
      </w:r>
      <w:r w:rsidRPr="005950D9">
        <w:rPr>
          <w:sz w:val="28"/>
          <w:szCs w:val="28"/>
        </w:rPr>
        <w:t>: учебники;  словари; периодические издания.</w:t>
      </w:r>
    </w:p>
    <w:p w:rsidR="00E908AF" w:rsidRPr="005950D9" w:rsidRDefault="00E908AF" w:rsidP="005950D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950D9">
        <w:rPr>
          <w:b/>
          <w:i/>
          <w:sz w:val="28"/>
          <w:szCs w:val="28"/>
        </w:rPr>
        <w:t>4.Программное обеспечение и информационно-справочные системы:</w:t>
      </w:r>
    </w:p>
    <w:p w:rsidR="00E908AF" w:rsidRPr="005950D9" w:rsidRDefault="00E908AF" w:rsidP="005950D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Редактор </w:t>
      </w:r>
      <w:r w:rsidRPr="005950D9">
        <w:rPr>
          <w:sz w:val="28"/>
          <w:szCs w:val="28"/>
          <w:lang w:val="en-US"/>
        </w:rPr>
        <w:t>MSWORD</w:t>
      </w:r>
      <w:r w:rsidRPr="005950D9">
        <w:rPr>
          <w:sz w:val="28"/>
          <w:szCs w:val="28"/>
        </w:rPr>
        <w:t xml:space="preserve"> (или пакет </w:t>
      </w:r>
      <w:r w:rsidRPr="005950D9">
        <w:rPr>
          <w:sz w:val="28"/>
          <w:szCs w:val="28"/>
          <w:lang w:val="en-US"/>
        </w:rPr>
        <w:t>MSOffice</w:t>
      </w:r>
      <w:r w:rsidRPr="005950D9">
        <w:rPr>
          <w:sz w:val="28"/>
          <w:szCs w:val="28"/>
        </w:rPr>
        <w:t>);</w:t>
      </w:r>
    </w:p>
    <w:p w:rsidR="00E908AF" w:rsidRPr="005950D9" w:rsidRDefault="00E908AF" w:rsidP="005950D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Информационно-правовая система «Консультант плюс»</w:t>
      </w:r>
    </w:p>
    <w:p w:rsidR="00E908AF" w:rsidRPr="005950D9" w:rsidRDefault="00E908AF" w:rsidP="005950D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Информационно-правовая система «Гарант»</w:t>
      </w:r>
    </w:p>
    <w:p w:rsidR="00E908AF" w:rsidRPr="005950D9" w:rsidRDefault="00E908AF" w:rsidP="005950D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Программа для создания презентаций PowerPoint.</w:t>
      </w:r>
    </w:p>
    <w:p w:rsidR="00E908AF" w:rsidRPr="005950D9" w:rsidRDefault="00E908AF" w:rsidP="005950D9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5950D9">
        <w:rPr>
          <w:b/>
          <w:i/>
          <w:sz w:val="28"/>
          <w:szCs w:val="28"/>
        </w:rPr>
        <w:t>5. Информационная образовательная среда</w:t>
      </w:r>
    </w:p>
    <w:p w:rsidR="00E908AF" w:rsidRPr="005950D9" w:rsidRDefault="00E908AF" w:rsidP="005950D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Каждый обучающийся в течение всего периода обучения обеспечивается индивидуальным неограниченным доступом к электронной-библиотечной системе (ЭБС), к электронной информационно-образовательной среде Института. </w:t>
      </w:r>
    </w:p>
    <w:p w:rsidR="00E908AF" w:rsidRPr="005950D9" w:rsidRDefault="00E908AF" w:rsidP="005950D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Электронно-библиотечная система (электронная библиотека) и электронная информационно-образовательная среда должны обеспечивают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E908AF" w:rsidRPr="005950D9" w:rsidRDefault="00E908AF" w:rsidP="005950D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Электронная информационно-образовательная среда организации обеспечивает:</w:t>
      </w:r>
    </w:p>
    <w:p w:rsidR="00E908AF" w:rsidRPr="005950D9" w:rsidRDefault="00E908AF" w:rsidP="005950D9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доступ к учебным планам, рабочим программам дисциплин (модулей), практик, и к изданиям электронных библиотечных систем и электронным образовательным ресурсам, указанным в рабочих программах;</w:t>
      </w:r>
    </w:p>
    <w:p w:rsidR="00E908AF" w:rsidRPr="005950D9" w:rsidRDefault="00E908AF" w:rsidP="005950D9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E908AF" w:rsidRPr="005950D9" w:rsidRDefault="00E908AF" w:rsidP="005950D9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908AF" w:rsidRPr="005950D9" w:rsidRDefault="00E908AF" w:rsidP="005950D9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E908AF" w:rsidRPr="005950D9" w:rsidRDefault="00E908AF" w:rsidP="005950D9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взаимодействие между участниками образовательного процесса, в том числе синхронное и/или асинхронное взаимодействия посредством сети "Интернет".</w:t>
      </w:r>
    </w:p>
    <w:p w:rsidR="00667E93" w:rsidRPr="005950D9" w:rsidRDefault="00E908AF" w:rsidP="005950D9">
      <w:pPr>
        <w:widowControl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Функционирование электронной информационно-образовательной </w:t>
      </w:r>
      <w:r w:rsidRPr="005950D9">
        <w:rPr>
          <w:sz w:val="28"/>
          <w:szCs w:val="28"/>
        </w:rPr>
        <w:lastRenderedPageBreak/>
        <w:t>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</w:p>
    <w:p w:rsidR="00E908AF" w:rsidRPr="005950D9" w:rsidRDefault="00E908AF" w:rsidP="005950D9">
      <w:pPr>
        <w:widowControl w:val="0"/>
        <w:ind w:firstLine="720"/>
        <w:jc w:val="both"/>
        <w:rPr>
          <w:b/>
          <w:sz w:val="28"/>
          <w:szCs w:val="28"/>
        </w:rPr>
      </w:pPr>
    </w:p>
    <w:p w:rsidR="0087566E" w:rsidRPr="005950D9" w:rsidRDefault="00256C22" w:rsidP="005950D9">
      <w:pPr>
        <w:pStyle w:val="1"/>
      </w:pPr>
      <w:bookmarkStart w:id="20" w:name="_Toc52384168"/>
      <w:r w:rsidRPr="005950D9">
        <w:rPr>
          <w:lang w:val="en-US"/>
        </w:rPr>
        <w:t>VI</w:t>
      </w:r>
      <w:r w:rsidR="009C4F7E" w:rsidRPr="005950D9">
        <w:rPr>
          <w:lang w:val="en-US"/>
        </w:rPr>
        <w:t>I</w:t>
      </w:r>
      <w:r w:rsidR="0087566E" w:rsidRPr="005950D9">
        <w:t xml:space="preserve">. </w:t>
      </w:r>
      <w:r w:rsidR="009C4F7E" w:rsidRPr="005950D9">
        <w:t>МАТЕРИАЛЬНО-ТЕХНИЧЕСКОЕ ОБЕСПЕЧЕНИЕ</w:t>
      </w:r>
      <w:bookmarkEnd w:id="20"/>
    </w:p>
    <w:p w:rsidR="0087566E" w:rsidRPr="005950D9" w:rsidRDefault="0087566E" w:rsidP="005950D9">
      <w:pPr>
        <w:widowControl w:val="0"/>
        <w:jc w:val="center"/>
        <w:rPr>
          <w:b/>
        </w:rPr>
      </w:pPr>
    </w:p>
    <w:p w:rsidR="00E908AF" w:rsidRPr="005950D9" w:rsidRDefault="00E908AF" w:rsidP="005950D9">
      <w:pPr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Консультации с обучающимся перед началом учебной практики, после прохождения учебной практики, защита отчёта по учебной практике проводятся в учебных аудиториях по адресу: г. Оренбург, ул. Комсомольская, 50, согласно утверждённому расписанию. Практика проводится согласно заключённым договорам на базе профильных организаций: 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1.</w:t>
      </w:r>
      <w:r w:rsidRPr="005950D9">
        <w:rPr>
          <w:sz w:val="28"/>
          <w:szCs w:val="28"/>
        </w:rPr>
        <w:tab/>
        <w:t>Управление Судебного департамента в Оренбургской области (суды общей юрисдикции)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2.</w:t>
      </w:r>
      <w:r w:rsidRPr="005950D9">
        <w:rPr>
          <w:sz w:val="28"/>
          <w:szCs w:val="28"/>
        </w:rPr>
        <w:tab/>
        <w:t>Комитет по обеспечению деятельности мировых судей Оренбургской области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3.</w:t>
      </w:r>
      <w:r w:rsidRPr="005950D9">
        <w:rPr>
          <w:sz w:val="28"/>
          <w:szCs w:val="28"/>
        </w:rPr>
        <w:tab/>
        <w:t>Оренбургский областной суд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4.</w:t>
      </w:r>
      <w:r w:rsidRPr="005950D9">
        <w:rPr>
          <w:sz w:val="28"/>
          <w:szCs w:val="28"/>
        </w:rPr>
        <w:tab/>
        <w:t xml:space="preserve">Арбитражный суд Оренбургской области   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5.</w:t>
      </w:r>
      <w:r w:rsidRPr="005950D9">
        <w:rPr>
          <w:sz w:val="28"/>
          <w:szCs w:val="28"/>
        </w:rPr>
        <w:tab/>
        <w:t>Органы прокуратуры г.Оренбурга и Оренбургской области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6.</w:t>
      </w:r>
      <w:r w:rsidRPr="005950D9">
        <w:rPr>
          <w:sz w:val="28"/>
          <w:szCs w:val="28"/>
        </w:rPr>
        <w:tab/>
        <w:t>Управление Министерства внутренних дел РФ по Оренбургской области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7.</w:t>
      </w:r>
      <w:r w:rsidRPr="005950D9">
        <w:rPr>
          <w:sz w:val="28"/>
          <w:szCs w:val="28"/>
        </w:rPr>
        <w:tab/>
        <w:t>Управление Министерства юстиции РФ по Оренбургской области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8.</w:t>
      </w:r>
      <w:r w:rsidRPr="005950D9">
        <w:rPr>
          <w:sz w:val="28"/>
          <w:szCs w:val="28"/>
        </w:rPr>
        <w:tab/>
        <w:t>Следственное управление Следственного комитета РФ по Оренбургской области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9.</w:t>
      </w:r>
      <w:r w:rsidRPr="005950D9">
        <w:rPr>
          <w:sz w:val="28"/>
          <w:szCs w:val="28"/>
        </w:rPr>
        <w:tab/>
        <w:t>Управление Федеральной службы государственной регистрации, кадастра и картографии по Оренбургской области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10.</w:t>
      </w:r>
      <w:r w:rsidRPr="005950D9">
        <w:rPr>
          <w:sz w:val="28"/>
          <w:szCs w:val="28"/>
        </w:rPr>
        <w:tab/>
        <w:t>Управление Федеральной службы судебных приставов по Оренбургской обл.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11.</w:t>
      </w:r>
      <w:r w:rsidRPr="005950D9">
        <w:rPr>
          <w:sz w:val="28"/>
          <w:szCs w:val="28"/>
        </w:rPr>
        <w:tab/>
        <w:t>Законодательной Собрание Оренбургской области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12.</w:t>
      </w:r>
      <w:r w:rsidRPr="005950D9">
        <w:rPr>
          <w:sz w:val="28"/>
          <w:szCs w:val="28"/>
        </w:rPr>
        <w:tab/>
        <w:t>Избирательная комиссия Оренбургской области</w:t>
      </w:r>
    </w:p>
    <w:p w:rsidR="00E908AF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13.</w:t>
      </w:r>
      <w:r w:rsidRPr="005950D9">
        <w:rPr>
          <w:sz w:val="28"/>
          <w:szCs w:val="28"/>
        </w:rPr>
        <w:tab/>
        <w:t>Торгово-промышленная Палата Оренбургской области</w:t>
      </w:r>
    </w:p>
    <w:p w:rsidR="00104254" w:rsidRPr="005950D9" w:rsidRDefault="00E908AF" w:rsidP="005950D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14.</w:t>
      </w:r>
      <w:r w:rsidRPr="005950D9">
        <w:rPr>
          <w:sz w:val="28"/>
          <w:szCs w:val="28"/>
        </w:rPr>
        <w:tab/>
        <w:t>Территориальное управление Федерального агентства по управлению государственным имуществом в Оренбургской области</w:t>
      </w:r>
    </w:p>
    <w:sectPr w:rsidR="00104254" w:rsidRPr="005950D9" w:rsidSect="00676F2B">
      <w:footerReference w:type="defaul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9DA" w:rsidRDefault="00C359DA" w:rsidP="00AC5F98">
      <w:r>
        <w:separator/>
      </w:r>
    </w:p>
  </w:endnote>
  <w:endnote w:type="continuationSeparator" w:id="1">
    <w:p w:rsidR="00C359DA" w:rsidRDefault="00C359DA" w:rsidP="00AC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3A0" w:rsidRDefault="00C1015C" w:rsidP="000941A8">
    <w:pPr>
      <w:pStyle w:val="af"/>
      <w:jc w:val="center"/>
    </w:pPr>
    <w:r>
      <w:rPr>
        <w:noProof/>
      </w:rPr>
      <w:fldChar w:fldCharType="begin"/>
    </w:r>
    <w:r w:rsidR="002423A0">
      <w:rPr>
        <w:noProof/>
      </w:rPr>
      <w:instrText xml:space="preserve"> PAGE   \* MERGEFORMAT </w:instrText>
    </w:r>
    <w:r>
      <w:rPr>
        <w:noProof/>
      </w:rPr>
      <w:fldChar w:fldCharType="separate"/>
    </w:r>
    <w:r w:rsidR="009D7F6C">
      <w:rPr>
        <w:noProof/>
      </w:rPr>
      <w:t>2</w:t>
    </w:r>
    <w:r>
      <w:rPr>
        <w:noProof/>
      </w:rPr>
      <w:fldChar w:fldCharType="end"/>
    </w:r>
  </w:p>
  <w:p w:rsidR="002423A0" w:rsidRDefault="002423A0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3A0" w:rsidRDefault="002423A0" w:rsidP="002C3702">
    <w:pPr>
      <w:pStyle w:val="a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9DA" w:rsidRDefault="00C359DA" w:rsidP="00AC5F98">
      <w:r>
        <w:separator/>
      </w:r>
    </w:p>
  </w:footnote>
  <w:footnote w:type="continuationSeparator" w:id="1">
    <w:p w:rsidR="00C359DA" w:rsidRDefault="00C359DA" w:rsidP="00AC5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5E6"/>
    <w:multiLevelType w:val="hybridMultilevel"/>
    <w:tmpl w:val="7E32AE96"/>
    <w:lvl w:ilvl="0" w:tplc="3554288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B431E0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61B2"/>
    <w:multiLevelType w:val="hybridMultilevel"/>
    <w:tmpl w:val="6A14F378"/>
    <w:lvl w:ilvl="0" w:tplc="3554288C">
      <w:start w:val="1"/>
      <w:numFmt w:val="decimal"/>
      <w:lvlText w:val="%1."/>
      <w:lvlJc w:val="left"/>
      <w:pPr>
        <w:ind w:left="13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27D67213"/>
    <w:multiLevelType w:val="hybridMultilevel"/>
    <w:tmpl w:val="1824A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E7B03"/>
    <w:multiLevelType w:val="hybridMultilevel"/>
    <w:tmpl w:val="C6AC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C346B"/>
    <w:multiLevelType w:val="hybridMultilevel"/>
    <w:tmpl w:val="496C1ACC"/>
    <w:lvl w:ilvl="0" w:tplc="5BC03B84">
      <w:numFmt w:val="bullet"/>
      <w:lvlText w:val="–"/>
      <w:lvlJc w:val="left"/>
      <w:pPr>
        <w:ind w:left="312" w:hanging="4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26B78C">
      <w:numFmt w:val="bullet"/>
      <w:lvlText w:val="-"/>
      <w:lvlJc w:val="left"/>
      <w:pPr>
        <w:ind w:left="255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8245BE0">
      <w:numFmt w:val="bullet"/>
      <w:lvlText w:val="•"/>
      <w:lvlJc w:val="left"/>
      <w:pPr>
        <w:ind w:left="2469" w:hanging="255"/>
      </w:pPr>
      <w:rPr>
        <w:rFonts w:hint="default"/>
        <w:lang w:val="ru-RU" w:eastAsia="ru-RU" w:bidi="ru-RU"/>
      </w:rPr>
    </w:lvl>
    <w:lvl w:ilvl="3" w:tplc="3AFAF42C">
      <w:numFmt w:val="bullet"/>
      <w:lvlText w:val="•"/>
      <w:lvlJc w:val="left"/>
      <w:pPr>
        <w:ind w:left="3543" w:hanging="255"/>
      </w:pPr>
      <w:rPr>
        <w:rFonts w:hint="default"/>
        <w:lang w:val="ru-RU" w:eastAsia="ru-RU" w:bidi="ru-RU"/>
      </w:rPr>
    </w:lvl>
    <w:lvl w:ilvl="4" w:tplc="F55A1F44">
      <w:numFmt w:val="bullet"/>
      <w:lvlText w:val="•"/>
      <w:lvlJc w:val="left"/>
      <w:pPr>
        <w:ind w:left="4618" w:hanging="255"/>
      </w:pPr>
      <w:rPr>
        <w:rFonts w:hint="default"/>
        <w:lang w:val="ru-RU" w:eastAsia="ru-RU" w:bidi="ru-RU"/>
      </w:rPr>
    </w:lvl>
    <w:lvl w:ilvl="5" w:tplc="BEB0F08E">
      <w:numFmt w:val="bullet"/>
      <w:lvlText w:val="•"/>
      <w:lvlJc w:val="left"/>
      <w:pPr>
        <w:ind w:left="5693" w:hanging="255"/>
      </w:pPr>
      <w:rPr>
        <w:rFonts w:hint="default"/>
        <w:lang w:val="ru-RU" w:eastAsia="ru-RU" w:bidi="ru-RU"/>
      </w:rPr>
    </w:lvl>
    <w:lvl w:ilvl="6" w:tplc="17428BC2">
      <w:numFmt w:val="bullet"/>
      <w:lvlText w:val="•"/>
      <w:lvlJc w:val="left"/>
      <w:pPr>
        <w:ind w:left="6767" w:hanging="255"/>
      </w:pPr>
      <w:rPr>
        <w:rFonts w:hint="default"/>
        <w:lang w:val="ru-RU" w:eastAsia="ru-RU" w:bidi="ru-RU"/>
      </w:rPr>
    </w:lvl>
    <w:lvl w:ilvl="7" w:tplc="FF7004E4">
      <w:numFmt w:val="bullet"/>
      <w:lvlText w:val="•"/>
      <w:lvlJc w:val="left"/>
      <w:pPr>
        <w:ind w:left="7842" w:hanging="255"/>
      </w:pPr>
      <w:rPr>
        <w:rFonts w:hint="default"/>
        <w:lang w:val="ru-RU" w:eastAsia="ru-RU" w:bidi="ru-RU"/>
      </w:rPr>
    </w:lvl>
    <w:lvl w:ilvl="8" w:tplc="062E6F86">
      <w:numFmt w:val="bullet"/>
      <w:lvlText w:val="•"/>
      <w:lvlJc w:val="left"/>
      <w:pPr>
        <w:ind w:left="8917" w:hanging="255"/>
      </w:pPr>
      <w:rPr>
        <w:rFonts w:hint="default"/>
        <w:lang w:val="ru-RU" w:eastAsia="ru-RU" w:bidi="ru-RU"/>
      </w:rPr>
    </w:lvl>
  </w:abstractNum>
  <w:abstractNum w:abstractNumId="6">
    <w:nsid w:val="32314CCF"/>
    <w:multiLevelType w:val="hybridMultilevel"/>
    <w:tmpl w:val="E99C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337E6"/>
    <w:multiLevelType w:val="multilevel"/>
    <w:tmpl w:val="EB9668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 w:val="0"/>
        <w:sz w:val="28"/>
      </w:rPr>
    </w:lvl>
  </w:abstractNum>
  <w:abstractNum w:abstractNumId="8">
    <w:nsid w:val="405B2BA1"/>
    <w:multiLevelType w:val="hybridMultilevel"/>
    <w:tmpl w:val="085C31A0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5C1AB0"/>
    <w:multiLevelType w:val="hybridMultilevel"/>
    <w:tmpl w:val="F434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91439"/>
    <w:multiLevelType w:val="hybridMultilevel"/>
    <w:tmpl w:val="136A455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>
    <w:nsid w:val="4E8E6423"/>
    <w:multiLevelType w:val="hybridMultilevel"/>
    <w:tmpl w:val="ADD07098"/>
    <w:lvl w:ilvl="0" w:tplc="F77E5AF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023E98">
      <w:numFmt w:val="bullet"/>
      <w:lvlText w:val="•"/>
      <w:lvlJc w:val="left"/>
      <w:pPr>
        <w:ind w:left="1394" w:hanging="164"/>
      </w:pPr>
      <w:rPr>
        <w:rFonts w:hint="default"/>
        <w:lang w:val="ru-RU" w:eastAsia="ru-RU" w:bidi="ru-RU"/>
      </w:rPr>
    </w:lvl>
    <w:lvl w:ilvl="2" w:tplc="967ECDFE">
      <w:numFmt w:val="bullet"/>
      <w:lvlText w:val="•"/>
      <w:lvlJc w:val="left"/>
      <w:pPr>
        <w:ind w:left="2469" w:hanging="164"/>
      </w:pPr>
      <w:rPr>
        <w:rFonts w:hint="default"/>
        <w:lang w:val="ru-RU" w:eastAsia="ru-RU" w:bidi="ru-RU"/>
      </w:rPr>
    </w:lvl>
    <w:lvl w:ilvl="3" w:tplc="36803FAC">
      <w:numFmt w:val="bullet"/>
      <w:lvlText w:val="•"/>
      <w:lvlJc w:val="left"/>
      <w:pPr>
        <w:ind w:left="3543" w:hanging="164"/>
      </w:pPr>
      <w:rPr>
        <w:rFonts w:hint="default"/>
        <w:lang w:val="ru-RU" w:eastAsia="ru-RU" w:bidi="ru-RU"/>
      </w:rPr>
    </w:lvl>
    <w:lvl w:ilvl="4" w:tplc="FD4E22F8">
      <w:numFmt w:val="bullet"/>
      <w:lvlText w:val="•"/>
      <w:lvlJc w:val="left"/>
      <w:pPr>
        <w:ind w:left="4618" w:hanging="164"/>
      </w:pPr>
      <w:rPr>
        <w:rFonts w:hint="default"/>
        <w:lang w:val="ru-RU" w:eastAsia="ru-RU" w:bidi="ru-RU"/>
      </w:rPr>
    </w:lvl>
    <w:lvl w:ilvl="5" w:tplc="00F8944A">
      <w:numFmt w:val="bullet"/>
      <w:lvlText w:val="•"/>
      <w:lvlJc w:val="left"/>
      <w:pPr>
        <w:ind w:left="5693" w:hanging="164"/>
      </w:pPr>
      <w:rPr>
        <w:rFonts w:hint="default"/>
        <w:lang w:val="ru-RU" w:eastAsia="ru-RU" w:bidi="ru-RU"/>
      </w:rPr>
    </w:lvl>
    <w:lvl w:ilvl="6" w:tplc="6928985A">
      <w:numFmt w:val="bullet"/>
      <w:lvlText w:val="•"/>
      <w:lvlJc w:val="left"/>
      <w:pPr>
        <w:ind w:left="6767" w:hanging="164"/>
      </w:pPr>
      <w:rPr>
        <w:rFonts w:hint="default"/>
        <w:lang w:val="ru-RU" w:eastAsia="ru-RU" w:bidi="ru-RU"/>
      </w:rPr>
    </w:lvl>
    <w:lvl w:ilvl="7" w:tplc="30E2AA3C">
      <w:numFmt w:val="bullet"/>
      <w:lvlText w:val="•"/>
      <w:lvlJc w:val="left"/>
      <w:pPr>
        <w:ind w:left="7842" w:hanging="164"/>
      </w:pPr>
      <w:rPr>
        <w:rFonts w:hint="default"/>
        <w:lang w:val="ru-RU" w:eastAsia="ru-RU" w:bidi="ru-RU"/>
      </w:rPr>
    </w:lvl>
    <w:lvl w:ilvl="8" w:tplc="5420C6C6">
      <w:numFmt w:val="bullet"/>
      <w:lvlText w:val="•"/>
      <w:lvlJc w:val="left"/>
      <w:pPr>
        <w:ind w:left="8917" w:hanging="164"/>
      </w:pPr>
      <w:rPr>
        <w:rFonts w:hint="default"/>
        <w:lang w:val="ru-RU" w:eastAsia="ru-RU" w:bidi="ru-RU"/>
      </w:rPr>
    </w:lvl>
  </w:abstractNum>
  <w:abstractNum w:abstractNumId="12">
    <w:nsid w:val="50575823"/>
    <w:multiLevelType w:val="hybridMultilevel"/>
    <w:tmpl w:val="E226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04F44"/>
    <w:multiLevelType w:val="hybridMultilevel"/>
    <w:tmpl w:val="63E0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15049"/>
    <w:multiLevelType w:val="hybridMultilevel"/>
    <w:tmpl w:val="9EF2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7389D"/>
    <w:multiLevelType w:val="hybridMultilevel"/>
    <w:tmpl w:val="4D5AE1EE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63124F"/>
    <w:multiLevelType w:val="hybridMultilevel"/>
    <w:tmpl w:val="15F82DF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51D01"/>
    <w:multiLevelType w:val="hybridMultilevel"/>
    <w:tmpl w:val="E970F4CC"/>
    <w:lvl w:ilvl="0" w:tplc="ABAEB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6ACB2ED0"/>
    <w:multiLevelType w:val="hybridMultilevel"/>
    <w:tmpl w:val="25D8469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1090E"/>
    <w:multiLevelType w:val="hybridMultilevel"/>
    <w:tmpl w:val="015C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12"/>
  </w:num>
  <w:num w:numId="8">
    <w:abstractNumId w:val="16"/>
  </w:num>
  <w:num w:numId="9">
    <w:abstractNumId w:val="18"/>
  </w:num>
  <w:num w:numId="10">
    <w:abstractNumId w:val="17"/>
  </w:num>
  <w:num w:numId="11">
    <w:abstractNumId w:val="19"/>
  </w:num>
  <w:num w:numId="12">
    <w:abstractNumId w:val="15"/>
  </w:num>
  <w:num w:numId="13">
    <w:abstractNumId w:val="13"/>
  </w:num>
  <w:num w:numId="14">
    <w:abstractNumId w:val="2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</w:num>
  <w:num w:numId="19">
    <w:abstractNumId w:val="3"/>
  </w:num>
  <w:num w:numId="20">
    <w:abstractNumId w:val="1"/>
  </w:num>
  <w:num w:numId="21">
    <w:abstractNumId w:val="6"/>
  </w:num>
  <w:num w:numId="22">
    <w:abstractNumId w:val="0"/>
  </w:num>
  <w:num w:numId="23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A59"/>
    <w:rsid w:val="00014929"/>
    <w:rsid w:val="00022698"/>
    <w:rsid w:val="00023E17"/>
    <w:rsid w:val="00044D42"/>
    <w:rsid w:val="00056339"/>
    <w:rsid w:val="000648BB"/>
    <w:rsid w:val="00066072"/>
    <w:rsid w:val="0006776C"/>
    <w:rsid w:val="00071C10"/>
    <w:rsid w:val="0009382E"/>
    <w:rsid w:val="000941A8"/>
    <w:rsid w:val="000A33FF"/>
    <w:rsid w:val="000A63B0"/>
    <w:rsid w:val="000A739A"/>
    <w:rsid w:val="000C631C"/>
    <w:rsid w:val="0010400A"/>
    <w:rsid w:val="00104254"/>
    <w:rsid w:val="00120BE7"/>
    <w:rsid w:val="00122992"/>
    <w:rsid w:val="00123CDF"/>
    <w:rsid w:val="001317AC"/>
    <w:rsid w:val="001329D1"/>
    <w:rsid w:val="00145627"/>
    <w:rsid w:val="00151EE7"/>
    <w:rsid w:val="001559BF"/>
    <w:rsid w:val="00156CFD"/>
    <w:rsid w:val="00163262"/>
    <w:rsid w:val="00163FF1"/>
    <w:rsid w:val="0016439D"/>
    <w:rsid w:val="00172973"/>
    <w:rsid w:val="001813FB"/>
    <w:rsid w:val="00183A27"/>
    <w:rsid w:val="001937DB"/>
    <w:rsid w:val="00195965"/>
    <w:rsid w:val="001A4468"/>
    <w:rsid w:val="001C0A6D"/>
    <w:rsid w:val="001C1599"/>
    <w:rsid w:val="001C28B7"/>
    <w:rsid w:val="001C7167"/>
    <w:rsid w:val="001C7169"/>
    <w:rsid w:val="001E62D5"/>
    <w:rsid w:val="002051B2"/>
    <w:rsid w:val="00206C59"/>
    <w:rsid w:val="002120C7"/>
    <w:rsid w:val="00240FEA"/>
    <w:rsid w:val="002423A0"/>
    <w:rsid w:val="0024419A"/>
    <w:rsid w:val="00256C22"/>
    <w:rsid w:val="0027637D"/>
    <w:rsid w:val="00283E91"/>
    <w:rsid w:val="002B229E"/>
    <w:rsid w:val="002B2B0B"/>
    <w:rsid w:val="002B32F0"/>
    <w:rsid w:val="002B3F9B"/>
    <w:rsid w:val="002B506F"/>
    <w:rsid w:val="002C3702"/>
    <w:rsid w:val="002C4D3E"/>
    <w:rsid w:val="002D33C8"/>
    <w:rsid w:val="002D6C8A"/>
    <w:rsid w:val="002F5343"/>
    <w:rsid w:val="003005E6"/>
    <w:rsid w:val="00313C66"/>
    <w:rsid w:val="00323159"/>
    <w:rsid w:val="00327445"/>
    <w:rsid w:val="00331DCD"/>
    <w:rsid w:val="00364A60"/>
    <w:rsid w:val="003674A3"/>
    <w:rsid w:val="00374597"/>
    <w:rsid w:val="0038337C"/>
    <w:rsid w:val="00383C2C"/>
    <w:rsid w:val="00383C79"/>
    <w:rsid w:val="003A37F6"/>
    <w:rsid w:val="003A7CC6"/>
    <w:rsid w:val="003C5BDC"/>
    <w:rsid w:val="003C747F"/>
    <w:rsid w:val="003C7599"/>
    <w:rsid w:val="003C7E88"/>
    <w:rsid w:val="003D3034"/>
    <w:rsid w:val="003F58BA"/>
    <w:rsid w:val="0040755D"/>
    <w:rsid w:val="00415492"/>
    <w:rsid w:val="00450BA0"/>
    <w:rsid w:val="00491600"/>
    <w:rsid w:val="004965FD"/>
    <w:rsid w:val="004A3052"/>
    <w:rsid w:val="004C3E3C"/>
    <w:rsid w:val="004D2D6B"/>
    <w:rsid w:val="004E0199"/>
    <w:rsid w:val="00514F87"/>
    <w:rsid w:val="00517795"/>
    <w:rsid w:val="00522294"/>
    <w:rsid w:val="00531B32"/>
    <w:rsid w:val="00537510"/>
    <w:rsid w:val="00540AB7"/>
    <w:rsid w:val="00543298"/>
    <w:rsid w:val="00557A50"/>
    <w:rsid w:val="005751E7"/>
    <w:rsid w:val="005763C8"/>
    <w:rsid w:val="00577B7B"/>
    <w:rsid w:val="005806DB"/>
    <w:rsid w:val="005815D8"/>
    <w:rsid w:val="005917DD"/>
    <w:rsid w:val="005950D9"/>
    <w:rsid w:val="005973F7"/>
    <w:rsid w:val="005B0F11"/>
    <w:rsid w:val="005B2CAF"/>
    <w:rsid w:val="005B424A"/>
    <w:rsid w:val="005B6A7C"/>
    <w:rsid w:val="005F0EC4"/>
    <w:rsid w:val="005F2CF0"/>
    <w:rsid w:val="005F5D0F"/>
    <w:rsid w:val="005F636D"/>
    <w:rsid w:val="00607E51"/>
    <w:rsid w:val="006121D5"/>
    <w:rsid w:val="00626B96"/>
    <w:rsid w:val="00666169"/>
    <w:rsid w:val="00667E93"/>
    <w:rsid w:val="0067254D"/>
    <w:rsid w:val="006739A2"/>
    <w:rsid w:val="00676F2B"/>
    <w:rsid w:val="00682C99"/>
    <w:rsid w:val="0069031B"/>
    <w:rsid w:val="0069168E"/>
    <w:rsid w:val="006929C0"/>
    <w:rsid w:val="0069705B"/>
    <w:rsid w:val="006A277D"/>
    <w:rsid w:val="006A398C"/>
    <w:rsid w:val="006A48B0"/>
    <w:rsid w:val="006A721E"/>
    <w:rsid w:val="006A7F09"/>
    <w:rsid w:val="006B5886"/>
    <w:rsid w:val="006C202A"/>
    <w:rsid w:val="006C39A7"/>
    <w:rsid w:val="006D4E61"/>
    <w:rsid w:val="006D4F70"/>
    <w:rsid w:val="006E0E81"/>
    <w:rsid w:val="006E45A7"/>
    <w:rsid w:val="006F5FD7"/>
    <w:rsid w:val="006F71B0"/>
    <w:rsid w:val="00711227"/>
    <w:rsid w:val="00711A45"/>
    <w:rsid w:val="00721EE6"/>
    <w:rsid w:val="0072431B"/>
    <w:rsid w:val="00725097"/>
    <w:rsid w:val="00726126"/>
    <w:rsid w:val="00726A51"/>
    <w:rsid w:val="00731413"/>
    <w:rsid w:val="00736A13"/>
    <w:rsid w:val="0078019A"/>
    <w:rsid w:val="0078730D"/>
    <w:rsid w:val="00796798"/>
    <w:rsid w:val="007A50D0"/>
    <w:rsid w:val="007B3710"/>
    <w:rsid w:val="007B6E5C"/>
    <w:rsid w:val="007C07FA"/>
    <w:rsid w:val="007C0C4E"/>
    <w:rsid w:val="007C33B8"/>
    <w:rsid w:val="007C7280"/>
    <w:rsid w:val="007D03C5"/>
    <w:rsid w:val="007D1B59"/>
    <w:rsid w:val="007E06F5"/>
    <w:rsid w:val="007E3184"/>
    <w:rsid w:val="007E373B"/>
    <w:rsid w:val="007E5E6E"/>
    <w:rsid w:val="007F041B"/>
    <w:rsid w:val="007F3509"/>
    <w:rsid w:val="00803588"/>
    <w:rsid w:val="00806537"/>
    <w:rsid w:val="0081091D"/>
    <w:rsid w:val="00816137"/>
    <w:rsid w:val="0082782D"/>
    <w:rsid w:val="00841A7C"/>
    <w:rsid w:val="0085203E"/>
    <w:rsid w:val="0086443C"/>
    <w:rsid w:val="008709BA"/>
    <w:rsid w:val="00870E93"/>
    <w:rsid w:val="00873E4C"/>
    <w:rsid w:val="00874780"/>
    <w:rsid w:val="0087566E"/>
    <w:rsid w:val="00875675"/>
    <w:rsid w:val="00877673"/>
    <w:rsid w:val="00877BA8"/>
    <w:rsid w:val="00884FC4"/>
    <w:rsid w:val="00886D00"/>
    <w:rsid w:val="0089116A"/>
    <w:rsid w:val="008A443B"/>
    <w:rsid w:val="008A58B6"/>
    <w:rsid w:val="008B634C"/>
    <w:rsid w:val="008B7721"/>
    <w:rsid w:val="008D0F24"/>
    <w:rsid w:val="008D2674"/>
    <w:rsid w:val="0090146D"/>
    <w:rsid w:val="00920807"/>
    <w:rsid w:val="00924324"/>
    <w:rsid w:val="00933F91"/>
    <w:rsid w:val="00946A25"/>
    <w:rsid w:val="0095496C"/>
    <w:rsid w:val="00955368"/>
    <w:rsid w:val="00963636"/>
    <w:rsid w:val="00973736"/>
    <w:rsid w:val="00987180"/>
    <w:rsid w:val="00987C68"/>
    <w:rsid w:val="00994A6A"/>
    <w:rsid w:val="009A0D64"/>
    <w:rsid w:val="009B0ABA"/>
    <w:rsid w:val="009C4F7E"/>
    <w:rsid w:val="009D4373"/>
    <w:rsid w:val="009D7F6C"/>
    <w:rsid w:val="009E2E9C"/>
    <w:rsid w:val="009E5AEA"/>
    <w:rsid w:val="009F27A0"/>
    <w:rsid w:val="009F7218"/>
    <w:rsid w:val="00A11A41"/>
    <w:rsid w:val="00A15351"/>
    <w:rsid w:val="00A24982"/>
    <w:rsid w:val="00A25E34"/>
    <w:rsid w:val="00A3009F"/>
    <w:rsid w:val="00A4323D"/>
    <w:rsid w:val="00A575FA"/>
    <w:rsid w:val="00A62843"/>
    <w:rsid w:val="00A67239"/>
    <w:rsid w:val="00A85172"/>
    <w:rsid w:val="00A85737"/>
    <w:rsid w:val="00AA1AF4"/>
    <w:rsid w:val="00AA6C66"/>
    <w:rsid w:val="00AB0574"/>
    <w:rsid w:val="00AB28C3"/>
    <w:rsid w:val="00AC2E2C"/>
    <w:rsid w:val="00AC36C2"/>
    <w:rsid w:val="00AC5F98"/>
    <w:rsid w:val="00AE160B"/>
    <w:rsid w:val="00AF5517"/>
    <w:rsid w:val="00B167F4"/>
    <w:rsid w:val="00B365EC"/>
    <w:rsid w:val="00B43F9D"/>
    <w:rsid w:val="00B44463"/>
    <w:rsid w:val="00B56421"/>
    <w:rsid w:val="00B839C2"/>
    <w:rsid w:val="00B916C7"/>
    <w:rsid w:val="00BB2FCA"/>
    <w:rsid w:val="00BC2729"/>
    <w:rsid w:val="00BC5C48"/>
    <w:rsid w:val="00BD2B3B"/>
    <w:rsid w:val="00BD6B3C"/>
    <w:rsid w:val="00BD706A"/>
    <w:rsid w:val="00BD799F"/>
    <w:rsid w:val="00BE317C"/>
    <w:rsid w:val="00BF2815"/>
    <w:rsid w:val="00BF2A59"/>
    <w:rsid w:val="00C062D9"/>
    <w:rsid w:val="00C1015C"/>
    <w:rsid w:val="00C22311"/>
    <w:rsid w:val="00C22D7B"/>
    <w:rsid w:val="00C27329"/>
    <w:rsid w:val="00C359DA"/>
    <w:rsid w:val="00C42A8A"/>
    <w:rsid w:val="00C53D58"/>
    <w:rsid w:val="00C540F9"/>
    <w:rsid w:val="00C61806"/>
    <w:rsid w:val="00C62E5F"/>
    <w:rsid w:val="00C65575"/>
    <w:rsid w:val="00C6733C"/>
    <w:rsid w:val="00C76A9E"/>
    <w:rsid w:val="00C81B24"/>
    <w:rsid w:val="00C921F5"/>
    <w:rsid w:val="00C934D9"/>
    <w:rsid w:val="00C943C1"/>
    <w:rsid w:val="00CA458B"/>
    <w:rsid w:val="00CA6A20"/>
    <w:rsid w:val="00CB3957"/>
    <w:rsid w:val="00CB3C14"/>
    <w:rsid w:val="00CC5300"/>
    <w:rsid w:val="00CD2B2C"/>
    <w:rsid w:val="00CD5D25"/>
    <w:rsid w:val="00CF32E8"/>
    <w:rsid w:val="00CF6E91"/>
    <w:rsid w:val="00D14E06"/>
    <w:rsid w:val="00D16598"/>
    <w:rsid w:val="00D16E9C"/>
    <w:rsid w:val="00D17255"/>
    <w:rsid w:val="00D254D5"/>
    <w:rsid w:val="00D32EA0"/>
    <w:rsid w:val="00D46BB6"/>
    <w:rsid w:val="00D60026"/>
    <w:rsid w:val="00D729A0"/>
    <w:rsid w:val="00D73206"/>
    <w:rsid w:val="00D76937"/>
    <w:rsid w:val="00D81DD1"/>
    <w:rsid w:val="00D840A8"/>
    <w:rsid w:val="00D92826"/>
    <w:rsid w:val="00D979D0"/>
    <w:rsid w:val="00DA2FC4"/>
    <w:rsid w:val="00DA35D8"/>
    <w:rsid w:val="00DA5DBA"/>
    <w:rsid w:val="00DB4B2A"/>
    <w:rsid w:val="00DC201A"/>
    <w:rsid w:val="00DC38A2"/>
    <w:rsid w:val="00DC4145"/>
    <w:rsid w:val="00DD1741"/>
    <w:rsid w:val="00DD6B6E"/>
    <w:rsid w:val="00DE050C"/>
    <w:rsid w:val="00E0705B"/>
    <w:rsid w:val="00E11F19"/>
    <w:rsid w:val="00E124B3"/>
    <w:rsid w:val="00E1413A"/>
    <w:rsid w:val="00E22145"/>
    <w:rsid w:val="00E2243F"/>
    <w:rsid w:val="00E22A46"/>
    <w:rsid w:val="00E30E7E"/>
    <w:rsid w:val="00E36E21"/>
    <w:rsid w:val="00E47F8C"/>
    <w:rsid w:val="00E6045B"/>
    <w:rsid w:val="00E6371D"/>
    <w:rsid w:val="00E674C1"/>
    <w:rsid w:val="00E702CD"/>
    <w:rsid w:val="00E820B3"/>
    <w:rsid w:val="00E867BD"/>
    <w:rsid w:val="00E87819"/>
    <w:rsid w:val="00E908AF"/>
    <w:rsid w:val="00E909DC"/>
    <w:rsid w:val="00E91B9A"/>
    <w:rsid w:val="00E966E7"/>
    <w:rsid w:val="00EB309C"/>
    <w:rsid w:val="00EB37A8"/>
    <w:rsid w:val="00ED3659"/>
    <w:rsid w:val="00ED503C"/>
    <w:rsid w:val="00EE674E"/>
    <w:rsid w:val="00EF3C6A"/>
    <w:rsid w:val="00F00636"/>
    <w:rsid w:val="00F063E5"/>
    <w:rsid w:val="00F06E7B"/>
    <w:rsid w:val="00F12339"/>
    <w:rsid w:val="00F13D89"/>
    <w:rsid w:val="00F26C9A"/>
    <w:rsid w:val="00F444CE"/>
    <w:rsid w:val="00F52B0E"/>
    <w:rsid w:val="00F5426C"/>
    <w:rsid w:val="00F73022"/>
    <w:rsid w:val="00F9446C"/>
    <w:rsid w:val="00F9749B"/>
    <w:rsid w:val="00FB66B4"/>
    <w:rsid w:val="00FC4F3D"/>
    <w:rsid w:val="00FD2928"/>
    <w:rsid w:val="00FD565F"/>
    <w:rsid w:val="00FE2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59"/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256C22"/>
    <w:pPr>
      <w:keepNext/>
      <w:jc w:val="center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A59"/>
    <w:pPr>
      <w:spacing w:before="100" w:beforeAutospacing="1" w:after="100" w:afterAutospacing="1"/>
    </w:pPr>
  </w:style>
  <w:style w:type="character" w:customStyle="1" w:styleId="a4">
    <w:name w:val="Название Знак"/>
    <w:link w:val="a3"/>
    <w:rsid w:val="00BF2A59"/>
    <w:rPr>
      <w:sz w:val="24"/>
      <w:szCs w:val="24"/>
      <w:lang w:val="ru-RU" w:eastAsia="ru-RU" w:bidi="ar-SA"/>
    </w:rPr>
  </w:style>
  <w:style w:type="character" w:customStyle="1" w:styleId="FontStyle92">
    <w:name w:val="Font Style92"/>
    <w:rsid w:val="00BF2A59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Plain Text"/>
    <w:basedOn w:val="a"/>
    <w:link w:val="a6"/>
    <w:rsid w:val="00BF2A5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locked/>
    <w:rsid w:val="00BF2A59"/>
    <w:rPr>
      <w:rFonts w:ascii="Courier New" w:hAnsi="Courier New" w:cs="Courier New"/>
      <w:lang w:val="ru-RU" w:eastAsia="ru-RU" w:bidi="ar-SA"/>
    </w:rPr>
  </w:style>
  <w:style w:type="paragraph" w:customStyle="1" w:styleId="Style25">
    <w:name w:val="Style25"/>
    <w:basedOn w:val="a"/>
    <w:rsid w:val="0078730D"/>
    <w:pPr>
      <w:widowControl w:val="0"/>
      <w:autoSpaceDE w:val="0"/>
      <w:autoSpaceDN w:val="0"/>
      <w:adjustRightInd w:val="0"/>
      <w:spacing w:line="264" w:lineRule="exact"/>
      <w:ind w:firstLine="288"/>
      <w:jc w:val="both"/>
    </w:pPr>
    <w:rPr>
      <w:rFonts w:ascii="Tahoma" w:hAnsi="Tahoma" w:cs="Tahoma"/>
    </w:rPr>
  </w:style>
  <w:style w:type="character" w:customStyle="1" w:styleId="FontStyle91">
    <w:name w:val="Font Style91"/>
    <w:rsid w:val="0078730D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543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5751E7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A15351"/>
    <w:pPr>
      <w:tabs>
        <w:tab w:val="num" w:pos="825"/>
      </w:tabs>
      <w:spacing w:before="100" w:beforeAutospacing="1" w:after="100" w:afterAutospacing="1"/>
    </w:pPr>
  </w:style>
  <w:style w:type="character" w:styleId="aa">
    <w:name w:val="Hyperlink"/>
    <w:uiPriority w:val="99"/>
    <w:rsid w:val="0081091D"/>
    <w:rPr>
      <w:color w:val="0000FF"/>
      <w:u w:val="single"/>
    </w:rPr>
  </w:style>
  <w:style w:type="character" w:styleId="ab">
    <w:name w:val="FollowedHyperlink"/>
    <w:rsid w:val="00BF2815"/>
    <w:rPr>
      <w:color w:val="800080"/>
      <w:u w:val="single"/>
    </w:rPr>
  </w:style>
  <w:style w:type="paragraph" w:customStyle="1" w:styleId="ac">
    <w:name w:val="список с точками"/>
    <w:basedOn w:val="a"/>
    <w:rsid w:val="00104254"/>
    <w:pPr>
      <w:tabs>
        <w:tab w:val="num" w:pos="360"/>
      </w:tabs>
      <w:spacing w:line="312" w:lineRule="auto"/>
      <w:ind w:left="360" w:hanging="360"/>
      <w:jc w:val="both"/>
    </w:pPr>
  </w:style>
  <w:style w:type="paragraph" w:styleId="ad">
    <w:name w:val="header"/>
    <w:basedOn w:val="a"/>
    <w:link w:val="ae"/>
    <w:rsid w:val="00AC5F9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AC5F98"/>
    <w:rPr>
      <w:sz w:val="24"/>
      <w:szCs w:val="24"/>
    </w:rPr>
  </w:style>
  <w:style w:type="paragraph" w:styleId="af">
    <w:name w:val="footer"/>
    <w:basedOn w:val="a"/>
    <w:link w:val="af0"/>
    <w:uiPriority w:val="99"/>
    <w:rsid w:val="00AC5F9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C5F98"/>
    <w:rPr>
      <w:sz w:val="24"/>
      <w:szCs w:val="24"/>
    </w:rPr>
  </w:style>
  <w:style w:type="character" w:styleId="af1">
    <w:name w:val="Emphasis"/>
    <w:qFormat/>
    <w:rsid w:val="00C22311"/>
    <w:rPr>
      <w:i/>
      <w:iCs/>
    </w:rPr>
  </w:style>
  <w:style w:type="character" w:customStyle="1" w:styleId="10">
    <w:name w:val="Заголовок 1 Знак"/>
    <w:link w:val="1"/>
    <w:rsid w:val="00256C22"/>
    <w:rPr>
      <w:b/>
      <w:bCs/>
      <w:kern w:val="32"/>
      <w:sz w:val="28"/>
      <w:szCs w:val="28"/>
    </w:rPr>
  </w:style>
  <w:style w:type="paragraph" w:styleId="af2">
    <w:name w:val="List Paragraph"/>
    <w:basedOn w:val="a"/>
    <w:uiPriority w:val="1"/>
    <w:qFormat/>
    <w:rsid w:val="00540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 Indent"/>
    <w:basedOn w:val="a"/>
    <w:link w:val="af4"/>
    <w:rsid w:val="0087566E"/>
    <w:pPr>
      <w:ind w:left="360"/>
    </w:pPr>
  </w:style>
  <w:style w:type="character" w:customStyle="1" w:styleId="af4">
    <w:name w:val="Основной текст с отступом Знак"/>
    <w:link w:val="af3"/>
    <w:rsid w:val="0087566E"/>
    <w:rPr>
      <w:sz w:val="24"/>
      <w:szCs w:val="24"/>
    </w:rPr>
  </w:style>
  <w:style w:type="character" w:customStyle="1" w:styleId="wmi-callto">
    <w:name w:val="wmi-callto"/>
    <w:rsid w:val="0087566E"/>
  </w:style>
  <w:style w:type="paragraph" w:customStyle="1" w:styleId="msonormalcxspmiddle">
    <w:name w:val="msonormalcxspmiddle"/>
    <w:basedOn w:val="a"/>
    <w:rsid w:val="007B6E5C"/>
    <w:pPr>
      <w:spacing w:before="100" w:beforeAutospacing="1" w:after="100" w:afterAutospacing="1"/>
    </w:pPr>
  </w:style>
  <w:style w:type="character" w:customStyle="1" w:styleId="FontStyle40">
    <w:name w:val="Font Style40"/>
    <w:uiPriority w:val="99"/>
    <w:rsid w:val="002D6C8A"/>
    <w:rPr>
      <w:rFonts w:ascii="Arial" w:hAnsi="Arial"/>
      <w:b/>
      <w:sz w:val="22"/>
    </w:rPr>
  </w:style>
  <w:style w:type="character" w:customStyle="1" w:styleId="FontStyle41">
    <w:name w:val="Font Style41"/>
    <w:uiPriority w:val="99"/>
    <w:rsid w:val="002D6C8A"/>
    <w:rPr>
      <w:rFonts w:ascii="Arial" w:hAnsi="Arial"/>
      <w:sz w:val="22"/>
    </w:rPr>
  </w:style>
  <w:style w:type="paragraph" w:styleId="af5">
    <w:name w:val="Balloon Text"/>
    <w:basedOn w:val="a"/>
    <w:link w:val="af6"/>
    <w:rsid w:val="007C33B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7C33B8"/>
    <w:rPr>
      <w:rFonts w:ascii="Segoe UI" w:hAnsi="Segoe UI" w:cs="Segoe UI"/>
      <w:sz w:val="18"/>
      <w:szCs w:val="18"/>
    </w:rPr>
  </w:style>
  <w:style w:type="character" w:customStyle="1" w:styleId="Bodytext4">
    <w:name w:val="Body text (4)_"/>
    <w:link w:val="Bodytext41"/>
    <w:uiPriority w:val="99"/>
    <w:rsid w:val="00DB4B2A"/>
    <w:rPr>
      <w:b/>
      <w:bCs/>
      <w:sz w:val="22"/>
      <w:szCs w:val="22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DB4B2A"/>
    <w:pPr>
      <w:widowControl w:val="0"/>
      <w:shd w:val="clear" w:color="auto" w:fill="FFFFFF"/>
      <w:spacing w:before="660" w:after="660" w:line="485" w:lineRule="exact"/>
      <w:jc w:val="center"/>
    </w:pPr>
    <w:rPr>
      <w:b/>
      <w:bCs/>
      <w:sz w:val="22"/>
      <w:szCs w:val="22"/>
    </w:rPr>
  </w:style>
  <w:style w:type="character" w:customStyle="1" w:styleId="11">
    <w:name w:val="Основной текст Знак1"/>
    <w:link w:val="af7"/>
    <w:uiPriority w:val="99"/>
    <w:rsid w:val="00DB4B2A"/>
    <w:rPr>
      <w:sz w:val="22"/>
      <w:szCs w:val="22"/>
      <w:shd w:val="clear" w:color="auto" w:fill="FFFFFF"/>
    </w:rPr>
  </w:style>
  <w:style w:type="character" w:customStyle="1" w:styleId="BodytextBold">
    <w:name w:val="Body text + Bold"/>
    <w:aliases w:val="Italic"/>
    <w:uiPriority w:val="99"/>
    <w:rsid w:val="00DB4B2A"/>
    <w:rPr>
      <w:b/>
      <w:bCs/>
      <w:i/>
      <w:iCs/>
      <w:sz w:val="22"/>
      <w:szCs w:val="22"/>
      <w:shd w:val="clear" w:color="auto" w:fill="FFFFFF"/>
    </w:rPr>
  </w:style>
  <w:style w:type="paragraph" w:styleId="af7">
    <w:name w:val="Body Text"/>
    <w:basedOn w:val="a"/>
    <w:link w:val="11"/>
    <w:uiPriority w:val="99"/>
    <w:rsid w:val="00DB4B2A"/>
    <w:pPr>
      <w:widowControl w:val="0"/>
      <w:shd w:val="clear" w:color="auto" w:fill="FFFFFF"/>
      <w:spacing w:before="60" w:line="418" w:lineRule="exact"/>
      <w:ind w:hanging="2120"/>
    </w:pPr>
    <w:rPr>
      <w:sz w:val="22"/>
      <w:szCs w:val="22"/>
    </w:rPr>
  </w:style>
  <w:style w:type="character" w:customStyle="1" w:styleId="af8">
    <w:name w:val="Основной текст Знак"/>
    <w:rsid w:val="00DB4B2A"/>
    <w:rPr>
      <w:sz w:val="24"/>
      <w:szCs w:val="24"/>
    </w:rPr>
  </w:style>
  <w:style w:type="table" w:customStyle="1" w:styleId="12">
    <w:name w:val="Сетка таблицы1"/>
    <w:basedOn w:val="a1"/>
    <w:next w:val="a7"/>
    <w:uiPriority w:val="59"/>
    <w:rsid w:val="006B58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"/>
    <w:uiPriority w:val="39"/>
    <w:unhideWhenUsed/>
    <w:qFormat/>
    <w:rsid w:val="00AB28C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AB28C3"/>
  </w:style>
  <w:style w:type="character" w:customStyle="1" w:styleId="FontStyle15">
    <w:name w:val="Font Style15"/>
    <w:basedOn w:val="a0"/>
    <w:rsid w:val="006A7F09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6A7F09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FontStyle12">
    <w:name w:val="Font Style12"/>
    <w:basedOn w:val="a0"/>
    <w:rsid w:val="00491600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10270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28885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722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/product/671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67150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AB798-7F8C-467F-99D8-7A3E07CB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10477</Words>
  <Characters>59722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70059</CharactersWithSpaces>
  <SharedDoc>false</SharedDoc>
  <HLinks>
    <vt:vector size="192" baseType="variant">
      <vt:variant>
        <vt:i4>1703992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_Toc529538728</vt:lpwstr>
      </vt:variant>
      <vt:variant>
        <vt:i4>1703992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_Toc529538727</vt:lpwstr>
      </vt:variant>
      <vt:variant>
        <vt:i4>1703992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_Toc529538726</vt:lpwstr>
      </vt:variant>
      <vt:variant>
        <vt:i4>1703992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_Toc529538725</vt:lpwstr>
      </vt:variant>
      <vt:variant>
        <vt:i4>1703992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_Toc529538724</vt:lpwstr>
      </vt:variant>
      <vt:variant>
        <vt:i4>1703992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_Toc529538723</vt:lpwstr>
      </vt:variant>
      <vt:variant>
        <vt:i4>1703992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_Toc529538722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_Toc529538721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_Toc529538720</vt:lpwstr>
      </vt:variant>
      <vt:variant>
        <vt:i4>1638456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_Toc529538719</vt:lpwstr>
      </vt:variant>
      <vt:variant>
        <vt:i4>1638456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_Toc529538718</vt:lpwstr>
      </vt:variant>
      <vt:variant>
        <vt:i4>1638456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_Toc529538717</vt:lpwstr>
      </vt:variant>
      <vt:variant>
        <vt:i4>1638456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_Toc529538716</vt:lpwstr>
      </vt:variant>
      <vt:variant>
        <vt:i4>1638456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_Toc529538715</vt:lpwstr>
      </vt:variant>
      <vt:variant>
        <vt:i4>1638456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_Toc529538714</vt:lpwstr>
      </vt:variant>
      <vt:variant>
        <vt:i4>1638456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_Toc529538713</vt:lpwstr>
      </vt:variant>
      <vt:variant>
        <vt:i4>1638456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_Toc529538712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_Toc529538711</vt:lpwstr>
      </vt:variant>
      <vt:variant>
        <vt:i4>1638456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_Toc529538710</vt:lpwstr>
      </vt:variant>
      <vt:variant>
        <vt:i4>1572920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_Toc529538709</vt:lpwstr>
      </vt:variant>
      <vt:variant>
        <vt:i4>1572920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_Toc529538708</vt:lpwstr>
      </vt:variant>
      <vt:variant>
        <vt:i4>1572920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_Toc529538707</vt:lpwstr>
      </vt:variant>
      <vt:variant>
        <vt:i4>1572920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_Toc529538706</vt:lpwstr>
      </vt:variant>
      <vt:variant>
        <vt:i4>1572920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_Toc529538705</vt:lpwstr>
      </vt:variant>
      <vt:variant>
        <vt:i4>1572920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_Toc529538704</vt:lpwstr>
      </vt:variant>
      <vt:variant>
        <vt:i4>1572920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_Toc529538703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_Toc529538702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_Toc529538701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_Toc529538700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_Toc529538699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_Toc529538698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_Toc529538697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krylova_tv</cp:lastModifiedBy>
  <cp:revision>7</cp:revision>
  <cp:lastPrinted>2020-10-26T11:51:00Z</cp:lastPrinted>
  <dcterms:created xsi:type="dcterms:W3CDTF">2020-05-23T08:55:00Z</dcterms:created>
  <dcterms:modified xsi:type="dcterms:W3CDTF">2021-07-20T09:21:00Z</dcterms:modified>
</cp:coreProperties>
</file>